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7777777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Policy Campaign </w:t>
          </w:r>
        </w:p>
        <w:p w14:paraId="559D065C"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Short Form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77777777"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 xml:space="preserve">New applicants must register in the system </w:t>
          </w:r>
          <w:proofErr w:type="gramStart"/>
          <w:r>
            <w:rPr>
              <w:rFonts w:cstheme="minorHAnsi"/>
              <w:b/>
              <w:color w:val="FF0000"/>
              <w:sz w:val="24"/>
              <w:szCs w:val="24"/>
            </w:rPr>
            <w:t>and</w:t>
          </w:r>
          <w:proofErr w:type="gramEnd"/>
          <w:r>
            <w:rPr>
              <w:rFonts w:cstheme="minorHAnsi"/>
              <w:b/>
              <w:color w:val="FF0000"/>
              <w:sz w:val="24"/>
              <w:szCs w:val="24"/>
            </w:rPr>
            <w:t xml:space="preserve"> approval and take 1-2 business days.</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plan ahead to ensure you have time to make the necessary edits.</w:t>
          </w:r>
        </w:p>
        <w:p w14:paraId="699919D4"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378B24A7" w14:textId="77777777" w:rsidR="001C2677" w:rsidRDefault="001C2677" w:rsidP="001C2677">
          <w:pPr>
            <w:rPr>
              <w:rFonts w:cstheme="minorHAnsi"/>
              <w:sz w:val="24"/>
              <w:szCs w:val="24"/>
            </w:rPr>
          </w:pPr>
        </w:p>
        <w:p w14:paraId="7009FBFF" w14:textId="77777777" w:rsidR="001C2677" w:rsidRDefault="001C2677" w:rsidP="001C2677">
          <w:pPr>
            <w:jc w:val="center"/>
            <w:rPr>
              <w:rFonts w:cstheme="minorHAnsi"/>
              <w:b/>
              <w:bCs/>
              <w:color w:val="FF0000"/>
              <w:sz w:val="24"/>
              <w:szCs w:val="24"/>
            </w:rPr>
          </w:pPr>
          <w:r>
            <w:rPr>
              <w:rFonts w:cstheme="minorHAnsi"/>
              <w:b/>
              <w:bCs/>
              <w:color w:val="FF0000"/>
              <w:sz w:val="24"/>
              <w:szCs w:val="24"/>
            </w:rPr>
            <w:t>Short Form Application</w:t>
          </w:r>
        </w:p>
        <w:p w14:paraId="77382E98" w14:textId="4A1563F7" w:rsidR="001C2677" w:rsidRDefault="001C2677">
          <w:pPr>
            <w:pStyle w:val="TOCHeading"/>
          </w:pPr>
        </w:p>
        <w:p w14:paraId="1BB6C678" w14:textId="5EFBA6BB" w:rsidR="002019B6" w:rsidRDefault="002019B6">
          <w:pPr>
            <w:pStyle w:val="TOCHeading"/>
          </w:pPr>
          <w:r>
            <w:t>Contents</w:t>
          </w:r>
        </w:p>
        <w:p w14:paraId="34103D6C" w14:textId="4809ED27" w:rsidR="00B52514" w:rsidRDefault="002019B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6786005" w:history="1">
            <w:r w:rsidR="00B52514" w:rsidRPr="004E5B5A">
              <w:rPr>
                <w:rStyle w:val="Hyperlink"/>
                <w:noProof/>
              </w:rPr>
              <w:t>Lead Organization Information</w:t>
            </w:r>
            <w:r w:rsidR="00B52514">
              <w:rPr>
                <w:noProof/>
                <w:webHidden/>
              </w:rPr>
              <w:tab/>
            </w:r>
            <w:r w:rsidR="00B52514">
              <w:rPr>
                <w:noProof/>
                <w:webHidden/>
              </w:rPr>
              <w:fldChar w:fldCharType="begin"/>
            </w:r>
            <w:r w:rsidR="00B52514">
              <w:rPr>
                <w:noProof/>
                <w:webHidden/>
              </w:rPr>
              <w:instrText xml:space="preserve"> PAGEREF _Toc106786005 \h </w:instrText>
            </w:r>
            <w:r w:rsidR="00B52514">
              <w:rPr>
                <w:noProof/>
                <w:webHidden/>
              </w:rPr>
            </w:r>
            <w:r w:rsidR="00B52514">
              <w:rPr>
                <w:noProof/>
                <w:webHidden/>
              </w:rPr>
              <w:fldChar w:fldCharType="separate"/>
            </w:r>
            <w:r w:rsidR="00B52514">
              <w:rPr>
                <w:noProof/>
                <w:webHidden/>
              </w:rPr>
              <w:t>2</w:t>
            </w:r>
            <w:r w:rsidR="00B52514">
              <w:rPr>
                <w:noProof/>
                <w:webHidden/>
              </w:rPr>
              <w:fldChar w:fldCharType="end"/>
            </w:r>
          </w:hyperlink>
        </w:p>
        <w:p w14:paraId="6E11148D" w14:textId="02307D1F" w:rsidR="00B52514" w:rsidRDefault="00000000">
          <w:pPr>
            <w:pStyle w:val="TOC1"/>
            <w:tabs>
              <w:tab w:val="right" w:leader="dot" w:pos="9350"/>
            </w:tabs>
            <w:rPr>
              <w:rFonts w:eastAsiaTheme="minorEastAsia"/>
              <w:noProof/>
            </w:rPr>
          </w:pPr>
          <w:hyperlink w:anchor="_Toc106786006" w:history="1">
            <w:r w:rsidR="00B52514" w:rsidRPr="004E5B5A">
              <w:rPr>
                <w:rStyle w:val="Hyperlink"/>
                <w:noProof/>
              </w:rPr>
              <w:t>Lead Organization Board and Staff Diversity</w:t>
            </w:r>
            <w:r w:rsidR="00B52514">
              <w:rPr>
                <w:noProof/>
                <w:webHidden/>
              </w:rPr>
              <w:tab/>
            </w:r>
            <w:r w:rsidR="00B52514">
              <w:rPr>
                <w:noProof/>
                <w:webHidden/>
              </w:rPr>
              <w:fldChar w:fldCharType="begin"/>
            </w:r>
            <w:r w:rsidR="00B52514">
              <w:rPr>
                <w:noProof/>
                <w:webHidden/>
              </w:rPr>
              <w:instrText xml:space="preserve"> PAGEREF _Toc106786006 \h </w:instrText>
            </w:r>
            <w:r w:rsidR="00B52514">
              <w:rPr>
                <w:noProof/>
                <w:webHidden/>
              </w:rPr>
            </w:r>
            <w:r w:rsidR="00B52514">
              <w:rPr>
                <w:noProof/>
                <w:webHidden/>
              </w:rPr>
              <w:fldChar w:fldCharType="separate"/>
            </w:r>
            <w:r w:rsidR="00B52514">
              <w:rPr>
                <w:noProof/>
                <w:webHidden/>
              </w:rPr>
              <w:t>3</w:t>
            </w:r>
            <w:r w:rsidR="00B52514">
              <w:rPr>
                <w:noProof/>
                <w:webHidden/>
              </w:rPr>
              <w:fldChar w:fldCharType="end"/>
            </w:r>
          </w:hyperlink>
        </w:p>
        <w:p w14:paraId="204E4788" w14:textId="1BB0B2C9" w:rsidR="00B52514" w:rsidRDefault="00000000">
          <w:pPr>
            <w:pStyle w:val="TOC1"/>
            <w:tabs>
              <w:tab w:val="right" w:leader="dot" w:pos="9350"/>
            </w:tabs>
            <w:rPr>
              <w:rFonts w:eastAsiaTheme="minorEastAsia"/>
              <w:noProof/>
            </w:rPr>
          </w:pPr>
          <w:hyperlink w:anchor="_Toc106786007" w:history="1">
            <w:r w:rsidR="00B52514" w:rsidRPr="004E5B5A">
              <w:rPr>
                <w:rStyle w:val="Hyperlink"/>
                <w:noProof/>
              </w:rPr>
              <w:t>Co-Lead and Subgrant Organizations</w:t>
            </w:r>
            <w:r w:rsidR="00B52514">
              <w:rPr>
                <w:noProof/>
                <w:webHidden/>
              </w:rPr>
              <w:tab/>
            </w:r>
            <w:r w:rsidR="00B52514">
              <w:rPr>
                <w:noProof/>
                <w:webHidden/>
              </w:rPr>
              <w:fldChar w:fldCharType="begin"/>
            </w:r>
            <w:r w:rsidR="00B52514">
              <w:rPr>
                <w:noProof/>
                <w:webHidden/>
              </w:rPr>
              <w:instrText xml:space="preserve"> PAGEREF _Toc106786007 \h </w:instrText>
            </w:r>
            <w:r w:rsidR="00B52514">
              <w:rPr>
                <w:noProof/>
                <w:webHidden/>
              </w:rPr>
            </w:r>
            <w:r w:rsidR="00B52514">
              <w:rPr>
                <w:noProof/>
                <w:webHidden/>
              </w:rPr>
              <w:fldChar w:fldCharType="separate"/>
            </w:r>
            <w:r w:rsidR="00B52514">
              <w:rPr>
                <w:noProof/>
                <w:webHidden/>
              </w:rPr>
              <w:t>6</w:t>
            </w:r>
            <w:r w:rsidR="00B52514">
              <w:rPr>
                <w:noProof/>
                <w:webHidden/>
              </w:rPr>
              <w:fldChar w:fldCharType="end"/>
            </w:r>
          </w:hyperlink>
        </w:p>
        <w:p w14:paraId="761AEBDE" w14:textId="504654AA" w:rsidR="00B52514" w:rsidRDefault="00000000">
          <w:pPr>
            <w:pStyle w:val="TOC1"/>
            <w:tabs>
              <w:tab w:val="right" w:leader="dot" w:pos="9350"/>
            </w:tabs>
            <w:rPr>
              <w:rFonts w:eastAsiaTheme="minorEastAsia"/>
              <w:noProof/>
            </w:rPr>
          </w:pPr>
          <w:hyperlink w:anchor="_Toc106786008" w:history="1">
            <w:r w:rsidR="00B52514" w:rsidRPr="004E5B5A">
              <w:rPr>
                <w:rStyle w:val="Hyperlink"/>
                <w:noProof/>
                <w:shd w:val="clear" w:color="auto" w:fill="FFFFFF"/>
              </w:rPr>
              <w:t>Campaign Information</w:t>
            </w:r>
            <w:r w:rsidR="00B52514">
              <w:rPr>
                <w:noProof/>
                <w:webHidden/>
              </w:rPr>
              <w:tab/>
            </w:r>
            <w:r w:rsidR="00B52514">
              <w:rPr>
                <w:noProof/>
                <w:webHidden/>
              </w:rPr>
              <w:fldChar w:fldCharType="begin"/>
            </w:r>
            <w:r w:rsidR="00B52514">
              <w:rPr>
                <w:noProof/>
                <w:webHidden/>
              </w:rPr>
              <w:instrText xml:space="preserve"> PAGEREF _Toc106786008 \h </w:instrText>
            </w:r>
            <w:r w:rsidR="00B52514">
              <w:rPr>
                <w:noProof/>
                <w:webHidden/>
              </w:rPr>
            </w:r>
            <w:r w:rsidR="00B52514">
              <w:rPr>
                <w:noProof/>
                <w:webHidden/>
              </w:rPr>
              <w:fldChar w:fldCharType="separate"/>
            </w:r>
            <w:r w:rsidR="00B52514">
              <w:rPr>
                <w:noProof/>
                <w:webHidden/>
              </w:rPr>
              <w:t>10</w:t>
            </w:r>
            <w:r w:rsidR="00B52514">
              <w:rPr>
                <w:noProof/>
                <w:webHidden/>
              </w:rPr>
              <w:fldChar w:fldCharType="end"/>
            </w:r>
          </w:hyperlink>
        </w:p>
        <w:p w14:paraId="01D79E16" w14:textId="600F47CD" w:rsidR="00B52514" w:rsidRDefault="00000000">
          <w:pPr>
            <w:pStyle w:val="TOC1"/>
            <w:tabs>
              <w:tab w:val="right" w:leader="dot" w:pos="9350"/>
            </w:tabs>
            <w:rPr>
              <w:rFonts w:eastAsiaTheme="minorEastAsia"/>
              <w:noProof/>
            </w:rPr>
          </w:pPr>
          <w:hyperlink w:anchor="_Toc106786009" w:history="1">
            <w:r w:rsidR="00B52514" w:rsidRPr="004E5B5A">
              <w:rPr>
                <w:rStyle w:val="Hyperlink"/>
                <w:rFonts w:eastAsiaTheme="majorEastAsia" w:cstheme="minorHAnsi"/>
                <w:noProof/>
                <w:shd w:val="clear" w:color="auto" w:fill="FFFFFF"/>
              </w:rPr>
              <w:t>Short Form Application</w:t>
            </w:r>
            <w:r w:rsidR="00B52514">
              <w:rPr>
                <w:noProof/>
                <w:webHidden/>
              </w:rPr>
              <w:tab/>
            </w:r>
            <w:r w:rsidR="00B52514">
              <w:rPr>
                <w:noProof/>
                <w:webHidden/>
              </w:rPr>
              <w:fldChar w:fldCharType="begin"/>
            </w:r>
            <w:r w:rsidR="00B52514">
              <w:rPr>
                <w:noProof/>
                <w:webHidden/>
              </w:rPr>
              <w:instrText xml:space="preserve"> PAGEREF _Toc106786009 \h </w:instrText>
            </w:r>
            <w:r w:rsidR="00B52514">
              <w:rPr>
                <w:noProof/>
                <w:webHidden/>
              </w:rPr>
            </w:r>
            <w:r w:rsidR="00B52514">
              <w:rPr>
                <w:noProof/>
                <w:webHidden/>
              </w:rPr>
              <w:fldChar w:fldCharType="separate"/>
            </w:r>
            <w:r w:rsidR="00B52514">
              <w:rPr>
                <w:noProof/>
                <w:webHidden/>
              </w:rPr>
              <w:t>11</w:t>
            </w:r>
            <w:r w:rsidR="00B52514">
              <w:rPr>
                <w:noProof/>
                <w:webHidden/>
              </w:rPr>
              <w:fldChar w:fldCharType="end"/>
            </w:r>
          </w:hyperlink>
        </w:p>
        <w:p w14:paraId="4DE8BBDD" w14:textId="47D85DFA" w:rsidR="002019B6" w:rsidRDefault="002019B6">
          <w:r>
            <w:rPr>
              <w:b/>
              <w:bCs/>
              <w:noProof/>
            </w:rPr>
            <w:fldChar w:fldCharType="end"/>
          </w:r>
        </w:p>
      </w:sdtContent>
    </w:sdt>
    <w:p w14:paraId="58D123D2" w14:textId="75170239" w:rsidR="00F35C55" w:rsidRDefault="00015411" w:rsidP="00D17073">
      <w:pPr>
        <w:pStyle w:val="Heading1"/>
      </w:pPr>
      <w:r>
        <w:br w:type="page"/>
      </w:r>
      <w:bookmarkStart w:id="1" w:name="_Toc106786005"/>
      <w:r w:rsidR="00F35C55" w:rsidRPr="000D1215">
        <w:lastRenderedPageBreak/>
        <w:t>Lead Organization Information</w:t>
      </w:r>
      <w:bookmarkEnd w:id="0"/>
      <w:bookmarkEnd w:id="1"/>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D55F86B" w14:textId="77777777"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Grant requirements include the ability to conduct lobbying activities as defined by the Internal Revenue Code. Section 501(c)(3) public charities are able to lobby; however, if your organization is restricted or prohibited from conducting lobbying activities by your leadership/board of directors, you are not eligible for this grant.</w:t>
      </w:r>
    </w:p>
    <w:p w14:paraId="0BB09548" w14:textId="15350218" w:rsidR="00DE0FE0" w:rsidRP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DE0FE0">
        <w:rPr>
          <w:sz w:val="24"/>
          <w:szCs w:val="24"/>
        </w:rPr>
        <w:t xml:space="preserve">Consult your legal counsel for guidance on lobbying. In general, lobbying </w:t>
      </w:r>
      <w:proofErr w:type="gramStart"/>
      <w:r w:rsidRPr="00DE0FE0">
        <w:rPr>
          <w:sz w:val="24"/>
          <w:szCs w:val="24"/>
        </w:rPr>
        <w:t>includes:</w:t>
      </w:r>
      <w:proofErr w:type="gramEnd"/>
      <w:r w:rsidRPr="00DE0FE0">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xml:space="preserve">. If your application is awarded, this </w:t>
      </w:r>
      <w:proofErr w:type="gramStart"/>
      <w:r w:rsidRPr="2A2DF7E5">
        <w:rPr>
          <w:sz w:val="24"/>
          <w:szCs w:val="24"/>
        </w:rPr>
        <w:t>contact</w:t>
      </w:r>
      <w:proofErr w:type="gramEnd"/>
      <w:r w:rsidRPr="2A2DF7E5">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lastRenderedPageBreak/>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4D72A716"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570B5135" w14:textId="4F53797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IRS Letter Confirming Tax-Exempt Status (i.e., 501(c)(3) or 501(c)(4))</w:t>
      </w:r>
    </w:p>
    <w:p w14:paraId="6837365E" w14:textId="7020BAF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Most Recent IRS Form 990 including Schedule C (Do not include Schedule B)</w:t>
      </w:r>
    </w:p>
    <w:p w14:paraId="292DA55E" w14:textId="5168D6AF"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 xml:space="preserve">Copy of Fiscal Sponsorship Agreement that the applicant organization signed </w:t>
      </w:r>
      <w:r>
        <w:rPr>
          <w:rFonts w:eastAsia="Times New Roman" w:cstheme="minorHAnsi"/>
          <w:color w:val="333333"/>
          <w:sz w:val="24"/>
          <w:szCs w:val="24"/>
        </w:rPr>
        <w:t xml:space="preserve">               </w:t>
      </w:r>
      <w:r w:rsidR="001E5C0E" w:rsidRPr="00D5211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 xml:space="preserve">(If </w:t>
      </w:r>
      <w:proofErr w:type="gramStart"/>
      <w:r w:rsidRPr="00603598">
        <w:rPr>
          <w:rFonts w:cstheme="minorHAnsi"/>
          <w:b/>
          <w:sz w:val="24"/>
          <w:szCs w:val="24"/>
          <w:highlight w:val="yellow"/>
        </w:rPr>
        <w:t>Yes</w:t>
      </w:r>
      <w:proofErr w:type="gramEnd"/>
      <w:r w:rsidRPr="00603598">
        <w:rPr>
          <w:rFonts w:cstheme="minorHAnsi"/>
          <w:b/>
          <w:sz w:val="24"/>
          <w:szCs w:val="24"/>
          <w:highlight w:val="yellow"/>
        </w:rPr>
        <w:t>)</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2" w:name="_Toc106786006"/>
      <w:r w:rsidRPr="2A2DF7E5">
        <w:t>Lead Organization Board and Staff Diversity</w:t>
      </w:r>
      <w:bookmarkEnd w:id="2"/>
    </w:p>
    <w:p w14:paraId="71EB1183"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26B03">
        <w:rPr>
          <w:rFonts w:eastAsia="Times New Roman" w:cstheme="minorHAnsi"/>
          <w:color w:val="333333"/>
          <w:sz w:val="24"/>
          <w:szCs w:val="24"/>
        </w:rPr>
        <w:t xml:space="preserve">At Voices for Healthy Kids, we believe that collecting and reporting data on racial and ethnic groups is an important initial step to address inequities. We encourage our applicant organizations to collect and report data on racial and ethnic </w:t>
      </w:r>
      <w:r>
        <w:rPr>
          <w:rFonts w:eastAsia="Times New Roman" w:cstheme="minorHAnsi"/>
          <w:color w:val="333333"/>
          <w:sz w:val="24"/>
          <w:szCs w:val="24"/>
        </w:rPr>
        <w:t>composition of boards and staff</w:t>
      </w:r>
      <w:r w:rsidRPr="00926B03">
        <w:rPr>
          <w:rFonts w:eastAsia="Times New Roman" w:cstheme="minorHAnsi"/>
          <w:color w:val="333333"/>
          <w:sz w:val="24"/>
          <w:szCs w:val="24"/>
        </w:rPr>
        <w:t>. If you do not currently collect information about your own organization, we encourage you to use these survey questions and this </w:t>
      </w:r>
      <w:hyperlink r:id="rId9" w:history="1">
        <w:r w:rsidRPr="00EE42F3">
          <w:rPr>
            <w:rFonts w:eastAsia="Times New Roman" w:cstheme="minorHAnsi"/>
            <w:b/>
            <w:bCs/>
            <w:color w:val="4472C4" w:themeColor="accent1"/>
            <w:sz w:val="24"/>
            <w:szCs w:val="24"/>
            <w:u w:val="single"/>
          </w:rPr>
          <w:t>resource guide</w:t>
        </w:r>
      </w:hyperlink>
      <w:r w:rsidRPr="00926B03">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620BD562"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B06081C"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926B03">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w:t>
      </w:r>
      <w:proofErr w:type="gramStart"/>
      <w:r w:rsidRPr="00926B03">
        <w:rPr>
          <w:rFonts w:eastAsia="Times New Roman"/>
          <w:color w:val="333333"/>
          <w:sz w:val="24"/>
          <w:szCs w:val="24"/>
        </w:rPr>
        <w:t>grantees</w:t>
      </w:r>
      <w:proofErr w:type="gramEnd"/>
      <w:r w:rsidRPr="00926B03">
        <w:rPr>
          <w:rFonts w:eastAsia="Times New Roman"/>
          <w:color w:val="333333"/>
          <w:sz w:val="24"/>
          <w:szCs w:val="24"/>
        </w:rPr>
        <w:t xml:space="preserve"> and volunteer committees. This information will help AHA to track the effectiveness of our recruitment efforts. </w:t>
      </w:r>
    </w:p>
    <w:p w14:paraId="31720F83" w14:textId="77777777" w:rsidR="009673A8" w:rsidRDefault="009673A8" w:rsidP="009673A8">
      <w:pPr>
        <w:autoSpaceDE w:val="0"/>
        <w:autoSpaceDN w:val="0"/>
        <w:spacing w:before="40" w:after="40" w:line="240" w:lineRule="auto"/>
        <w:rPr>
          <w:rFonts w:cstheme="minorHAnsi"/>
          <w:b/>
          <w:bCs/>
          <w:sz w:val="24"/>
          <w:szCs w:val="24"/>
          <w:u w:val="single"/>
        </w:rPr>
      </w:pPr>
    </w:p>
    <w:p w14:paraId="77276FE9" w14:textId="77777777"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3" w:name="_Hlk102723633"/>
      <w:r w:rsidRPr="00555CB7">
        <w:rPr>
          <w:rFonts w:eastAsia="Times New Roman"/>
          <w:color w:val="333333"/>
          <w:sz w:val="24"/>
          <w:szCs w:val="24"/>
        </w:rPr>
        <w:lastRenderedPageBreak/>
        <w:t xml:space="preserve">For American Heart Association applicants, include the data for the board that most represents the geographic focus of this application. </w:t>
      </w:r>
    </w:p>
    <w:bookmarkEnd w:id="3"/>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Default="009673A8" w:rsidP="009673A8">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305B424F" w14:textId="77777777" w:rsidR="007348F9" w:rsidRPr="00770C22" w:rsidRDefault="007348F9" w:rsidP="009673A8">
      <w:pPr>
        <w:autoSpaceDE w:val="0"/>
        <w:autoSpaceDN w:val="0"/>
        <w:spacing w:before="40" w:after="40" w:line="240" w:lineRule="auto"/>
        <w:rPr>
          <w:rFonts w:cstheme="minorHAnsi"/>
          <w:bCs/>
          <w:sz w:val="24"/>
          <w:szCs w:val="24"/>
        </w:rPr>
      </w:pPr>
    </w:p>
    <w:p w14:paraId="07195F27" w14:textId="45B6C3D0" w:rsidR="00BF4AD9" w:rsidRPr="00DF6399" w:rsidRDefault="00BF4AD9" w:rsidP="0031162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lastRenderedPageBreak/>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770C22" w:rsidRDefault="00D1264C" w:rsidP="00D1264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15EDA0B9" w14:textId="77777777" w:rsidR="00D1264C" w:rsidRDefault="00D1264C" w:rsidP="00D1264C">
      <w:pPr>
        <w:autoSpaceDE w:val="0"/>
        <w:autoSpaceDN w:val="0"/>
        <w:spacing w:before="40" w:after="40" w:line="240" w:lineRule="auto"/>
        <w:rPr>
          <w:rFonts w:cstheme="minorHAnsi"/>
          <w:bCs/>
          <w:sz w:val="24"/>
          <w:szCs w:val="24"/>
        </w:rPr>
      </w:pPr>
    </w:p>
    <w:p w14:paraId="583B8590" w14:textId="0F82EEB0" w:rsidR="00D1264C" w:rsidRPr="00DF6399" w:rsidRDefault="00D1264C" w:rsidP="00D1264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486D32FD" w14:textId="3B663F80" w:rsidR="003F662A" w:rsidRDefault="009E42F2" w:rsidP="003F662A">
      <w:pPr>
        <w:pStyle w:val="Heading1"/>
      </w:pPr>
      <w:bookmarkStart w:id="4" w:name="_Toc106786007"/>
      <w:r w:rsidRPr="00145E4C">
        <w:t>Co-Lead and Subgrant Organizations</w:t>
      </w:r>
      <w:bookmarkEnd w:id="4"/>
      <w:r>
        <w:t xml:space="preserve"> </w:t>
      </w:r>
    </w:p>
    <w:p w14:paraId="78FB3AAE" w14:textId="3FDA9A9A" w:rsidR="00105747" w:rsidRDefault="00105747"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Policy Campaign applications are required to have at least one collaborative organization included in the application.</w:t>
      </w:r>
    </w:p>
    <w:p w14:paraId="29BE3A11" w14:textId="77777777" w:rsidR="00105747" w:rsidRPr="00105747" w:rsidRDefault="00105747"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590725F0" w14:textId="7E4EB2DA" w:rsidR="00105747" w:rsidRDefault="00105747"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 xml:space="preserve">Voices for Healthy Kids believes campaigns are most successful through collaboration between community organizations, advocacy groups, </w:t>
      </w:r>
      <w:proofErr w:type="gramStart"/>
      <w:r w:rsidRPr="00105747">
        <w:rPr>
          <w:rFonts w:eastAsia="Times New Roman"/>
          <w:color w:val="333333"/>
          <w:sz w:val="24"/>
          <w:szCs w:val="24"/>
        </w:rPr>
        <w:t>coalitions</w:t>
      </w:r>
      <w:proofErr w:type="gramEnd"/>
      <w:r w:rsidRPr="00105747">
        <w:rPr>
          <w:rFonts w:eastAsia="Times New Roman"/>
          <w:color w:val="333333"/>
          <w:sz w:val="24"/>
          <w:szCs w:val="24"/>
        </w:rPr>
        <w:t xml:space="preserve"> and others.</w:t>
      </w:r>
      <w:r w:rsidR="000E70B5">
        <w:rPr>
          <w:rFonts w:eastAsia="Times New Roman"/>
          <w:color w:val="333333"/>
          <w:sz w:val="24"/>
          <w:szCs w:val="24"/>
        </w:rPr>
        <w:t xml:space="preserve"> </w:t>
      </w:r>
      <w:r w:rsidRPr="00105747">
        <w:rPr>
          <w:rFonts w:eastAsia="Times New Roman"/>
          <w:color w:val="333333"/>
          <w:sz w:val="24"/>
          <w:szCs w:val="24"/>
        </w:rPr>
        <w:t xml:space="preserve">The Policy Campaign grant is a collaborative opportunity. All applications are expected to be </w:t>
      </w:r>
      <w:r w:rsidRPr="00105747">
        <w:rPr>
          <w:rFonts w:eastAsia="Times New Roman"/>
          <w:color w:val="333333"/>
          <w:sz w:val="24"/>
          <w:szCs w:val="24"/>
        </w:rPr>
        <w:lastRenderedPageBreak/>
        <w:t>submitted as a joint proposal of two or more organizations, either as co-lead and/or subgrant.</w:t>
      </w:r>
    </w:p>
    <w:p w14:paraId="32A42968" w14:textId="77777777" w:rsidR="00105747" w:rsidRPr="00105747" w:rsidRDefault="00105747"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0247446E" w14:textId="0A240C58" w:rsidR="00105747" w:rsidRDefault="00105747"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Voices for Healthy Kids is evolving to improve the flow of funding to communities facing the greatest inequities and to work with community leaders and organizations that are already making strides for change. As with the Lead organization, Co-Leads and subgrants should be representative of the following populations Black/African American, Hispanic/Latino/a, American Indian, Alaska Native, Asian American and Pacific Islander and children living in families with low-income.</w:t>
      </w:r>
    </w:p>
    <w:p w14:paraId="23FA4DAF" w14:textId="77777777" w:rsid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7DC23FE9" w14:textId="77777777"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Co-Lead organizations</w:t>
      </w:r>
      <w:r w:rsidRPr="008757BA">
        <w:rPr>
          <w:rFonts w:eastAsia="Times New Roman"/>
          <w:color w:val="333333"/>
          <w:sz w:val="24"/>
          <w:szCs w:val="24"/>
        </w:rPr>
        <w:t xml:space="preserve"> would be taking on a larger role </w:t>
      </w:r>
      <w:proofErr w:type="gramStart"/>
      <w:r w:rsidRPr="008757BA">
        <w:rPr>
          <w:rFonts w:eastAsia="Times New Roman"/>
          <w:color w:val="333333"/>
          <w:sz w:val="24"/>
          <w:szCs w:val="24"/>
        </w:rPr>
        <w:t>of</w:t>
      </w:r>
      <w:proofErr w:type="gramEnd"/>
      <w:r w:rsidRPr="008757BA">
        <w:rPr>
          <w:rFonts w:eastAsia="Times New Roman"/>
          <w:color w:val="333333"/>
          <w:sz w:val="24"/>
          <w:szCs w:val="24"/>
        </w:rPr>
        <w:t xml:space="preserve"> the campaign and receiving a portion of the budget to complete their work. </w:t>
      </w:r>
    </w:p>
    <w:p w14:paraId="201ACFDF" w14:textId="77777777"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Subgrant organizations</w:t>
      </w:r>
      <w:r w:rsidRPr="008757BA">
        <w:rPr>
          <w:rFonts w:eastAsia="Times New Roman"/>
          <w:color w:val="333333"/>
          <w:sz w:val="24"/>
          <w:szCs w:val="24"/>
        </w:rPr>
        <w:t> would be taking on a specific tactic of the campaign such as grassroots recruitment or community organizing, and the budget allotment should reflect their efforts. </w:t>
      </w:r>
    </w:p>
    <w:p w14:paraId="3FA56C2A" w14:textId="77777777" w:rsid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 if state or local American Heart Association team is serving in a Co-Lead (AHA Collaborator Co-Lead) or Subgrant (AHA Collaborator Subgrant) role you need to indicate this relationship in the </w:t>
      </w:r>
      <w:proofErr w:type="gramStart"/>
      <w:r w:rsidRPr="008757BA">
        <w:rPr>
          <w:rFonts w:eastAsia="Times New Roman"/>
          <w:color w:val="333333"/>
          <w:sz w:val="24"/>
          <w:szCs w:val="24"/>
        </w:rPr>
        <w:t>drop down</w:t>
      </w:r>
      <w:proofErr w:type="gramEnd"/>
      <w:r w:rsidRPr="008757BA">
        <w:rPr>
          <w:rFonts w:eastAsia="Times New Roman"/>
          <w:color w:val="333333"/>
          <w:sz w:val="24"/>
          <w:szCs w:val="24"/>
        </w:rPr>
        <w:t xml:space="preserve"> selection. If your application is funded, the payment for the portion of the grant/tactics will not be included in the lead organization payments but internally dispersed to the local AHA team for expending. However, the lead organization for the campaign will be responsible for the financial reporting and narrative reporting for the funds/tactics the AHA Collaborator is supporting for the campaign.  </w:t>
      </w:r>
    </w:p>
    <w:p w14:paraId="5A347BBA" w14:textId="77777777" w:rsidR="00484339" w:rsidRPr="008757BA" w:rsidRDefault="00484339"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48334C0B" w14:textId="77777777"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color w:val="333333"/>
          <w:sz w:val="24"/>
          <w:szCs w:val="24"/>
        </w:rPr>
        <w:t>Example: Total request budget is $200,000 with 2 subgrants at $25,000 each and an AHA Collaborator at $25,000. </w:t>
      </w:r>
    </w:p>
    <w:p w14:paraId="72F91217" w14:textId="77777777" w:rsidR="008757BA" w:rsidRPr="008757BA" w:rsidRDefault="008757BA" w:rsidP="008757BA">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color w:val="333333"/>
          <w:sz w:val="24"/>
          <w:szCs w:val="24"/>
        </w:rPr>
        <w:t>Lead organization would receive $175,000 in funding for the $200,000 campaign and would manage the MOU and payments to the 2 subgrants and the expense and narrative. AHA Collaborator would receive $25,000 directly from Voices for Healthy Kids and would report through Lead Organization for financial and narrative reports.  </w:t>
      </w:r>
    </w:p>
    <w:p w14:paraId="7A2AEA01" w14:textId="77777777" w:rsidR="009F45DC" w:rsidRPr="00865EA0" w:rsidRDefault="009F45DC" w:rsidP="00ED3C46">
      <w:pPr>
        <w:autoSpaceDE w:val="0"/>
        <w:autoSpaceDN w:val="0"/>
        <w:spacing w:before="40" w:after="40" w:line="240" w:lineRule="auto"/>
        <w:rPr>
          <w:rFonts w:cstheme="minorHAnsi"/>
          <w:sz w:val="24"/>
          <w:szCs w:val="24"/>
        </w:rPr>
      </w:pPr>
    </w:p>
    <w:p w14:paraId="45CDA007" w14:textId="6A00E605" w:rsidR="00B869D6" w:rsidRPr="00B869D6" w:rsidRDefault="00B869D6" w:rsidP="00B869D6">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 xml:space="preserve">*This template only lists fields for one organization, but you will need fill out the same information for all co-lead/subgrant organizations you are applying with. Please use the </w:t>
      </w:r>
      <w:hyperlink r:id="rId10" w:history="1">
        <w:r w:rsidRPr="00BD2151">
          <w:rPr>
            <w:rStyle w:val="Hyperlink"/>
            <w:rFonts w:cstheme="minorHAnsi"/>
            <w:sz w:val="24"/>
            <w:szCs w:val="24"/>
          </w:rPr>
          <w:t>Co-Lead and Subgrant Template</w:t>
        </w:r>
      </w:hyperlink>
      <w:r w:rsidRPr="00B869D6">
        <w:rPr>
          <w:rFonts w:cstheme="minorHAnsi"/>
          <w:color w:val="FF0000"/>
          <w:sz w:val="24"/>
          <w:szCs w:val="24"/>
        </w:rPr>
        <w:t xml:space="preserve"> for more fields and to send to co-lead/subgrant organizations to </w:t>
      </w:r>
      <w:r w:rsidR="005F7FC7">
        <w:rPr>
          <w:rFonts w:cstheme="minorHAnsi"/>
          <w:color w:val="FF0000"/>
          <w:sz w:val="24"/>
          <w:szCs w:val="24"/>
        </w:rPr>
        <w:t>complete</w:t>
      </w:r>
      <w:r w:rsidRPr="00B869D6">
        <w:rPr>
          <w:rFonts w:cstheme="minorHAnsi"/>
          <w:color w:val="FF0000"/>
          <w:sz w:val="24"/>
          <w:szCs w:val="24"/>
        </w:rPr>
        <w:t xml:space="preserve">. All information must be filled out in the grant management system before </w:t>
      </w:r>
      <w:proofErr w:type="gramStart"/>
      <w:r w:rsidRPr="00B869D6">
        <w:rPr>
          <w:rFonts w:cstheme="minorHAnsi"/>
          <w:color w:val="FF0000"/>
          <w:sz w:val="24"/>
          <w:szCs w:val="24"/>
        </w:rPr>
        <w:t>submitting</w:t>
      </w:r>
      <w:proofErr w:type="gramEnd"/>
    </w:p>
    <w:p w14:paraId="5EFDB31F" w14:textId="77777777" w:rsidR="00B869D6" w:rsidRDefault="00B869D6" w:rsidP="00ED3C46">
      <w:pPr>
        <w:autoSpaceDE w:val="0"/>
        <w:autoSpaceDN w:val="0"/>
        <w:spacing w:before="40" w:after="40" w:line="240" w:lineRule="auto"/>
        <w:rPr>
          <w:rFonts w:cstheme="minorHAnsi"/>
          <w:b/>
          <w:bCs/>
          <w:sz w:val="24"/>
          <w:szCs w:val="24"/>
          <w:u w:val="single"/>
        </w:rPr>
      </w:pPr>
    </w:p>
    <w:p w14:paraId="396FA1C2" w14:textId="40E652A7" w:rsidR="003F662A" w:rsidRPr="00ED3C46" w:rsidRDefault="00ED3C46" w:rsidP="00ED3C46">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33F0FA33" w14:textId="77777777" w:rsidR="00D163CE" w:rsidRPr="0085646A" w:rsidRDefault="00D163CE" w:rsidP="00D163CE">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3EBB4E92" w14:textId="77777777" w:rsidR="00D163CE" w:rsidRDefault="00D163CE" w:rsidP="00D163CE">
      <w:pPr>
        <w:pStyle w:val="NoSpacing"/>
      </w:pPr>
      <w:r>
        <w:tab/>
        <w:t>Co-Lead</w:t>
      </w:r>
    </w:p>
    <w:p w14:paraId="6DB78187" w14:textId="79B80248" w:rsidR="00D163CE" w:rsidRDefault="00D163CE" w:rsidP="00D163CE">
      <w:pPr>
        <w:pStyle w:val="NoSpacing"/>
      </w:pPr>
      <w:r>
        <w:tab/>
        <w:t>Subgrant</w:t>
      </w:r>
    </w:p>
    <w:p w14:paraId="55CE9A82" w14:textId="19D078D0" w:rsidR="00737799" w:rsidRDefault="004A43D7" w:rsidP="003F662A">
      <w:r>
        <w:t>Organization</w:t>
      </w:r>
      <w:r>
        <w:br/>
        <w:t>Address</w:t>
      </w:r>
      <w:r>
        <w:br/>
      </w:r>
      <w:r w:rsidR="0035477A">
        <w:t>City</w:t>
      </w:r>
      <w:r>
        <w:br/>
      </w:r>
      <w:r>
        <w:lastRenderedPageBreak/>
        <w:t>Zip</w:t>
      </w:r>
      <w:r w:rsidR="00E337FC">
        <w:br/>
        <w:t>Website</w:t>
      </w:r>
      <w:r w:rsidR="00E337FC">
        <w:br/>
        <w:t>Primary Contact</w:t>
      </w:r>
      <w:r w:rsidR="00E337FC">
        <w:br/>
      </w:r>
      <w:r w:rsidR="00737799">
        <w:t>Title</w:t>
      </w:r>
      <w:r w:rsidR="00737799">
        <w:br/>
        <w:t>Phone</w:t>
      </w:r>
      <w:r w:rsidR="00737799">
        <w:br/>
        <w:t>Email</w:t>
      </w:r>
    </w:p>
    <w:p w14:paraId="11AC486F" w14:textId="20583F55"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Board</w:t>
      </w:r>
    </w:p>
    <w:p w14:paraId="1C3F2C38" w14:textId="77777777" w:rsidR="00F50E24" w:rsidRDefault="00F50E24" w:rsidP="00F50E24">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902CEC"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C1825A3" w14:textId="77777777" w:rsidR="00F50E24" w:rsidRPr="008E34EA"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0568B822" w14:textId="77777777" w:rsidR="00F50E24" w:rsidRPr="005838CD" w:rsidRDefault="00F50E24" w:rsidP="00F50E24">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D6CA2A2" w14:textId="77777777" w:rsidR="00F50E24" w:rsidRDefault="00F50E24" w:rsidP="00F50E24">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6BA7CFC1"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FDA1414"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410B93" w14:textId="77777777" w:rsidR="00F50E24" w:rsidRPr="005838CD" w:rsidRDefault="00F50E24" w:rsidP="00F50E24">
      <w:pPr>
        <w:spacing w:after="0"/>
        <w:ind w:left="720"/>
        <w:rPr>
          <w:rFonts w:ascii="Calibri" w:eastAsia="Calibri" w:hAnsi="Calibri" w:cs="Calibri"/>
          <w:sz w:val="24"/>
          <w:szCs w:val="24"/>
        </w:rPr>
      </w:pPr>
    </w:p>
    <w:p w14:paraId="3665C4BE"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79398BA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FAF95A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E0E128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CEA52A2"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470FFAC"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E0D35D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BD7301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95D3BB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8C8FF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2073C0A" w14:textId="77777777" w:rsidR="00F50E24" w:rsidRPr="00770C22" w:rsidRDefault="00F50E24" w:rsidP="00F50E24">
      <w:pPr>
        <w:autoSpaceDE w:val="0"/>
        <w:autoSpaceDN w:val="0"/>
        <w:spacing w:before="40" w:after="40" w:line="240" w:lineRule="auto"/>
        <w:rPr>
          <w:rFonts w:cstheme="minorHAnsi"/>
          <w:bCs/>
          <w:sz w:val="24"/>
          <w:szCs w:val="24"/>
        </w:rPr>
      </w:pPr>
    </w:p>
    <w:p w14:paraId="7A9731C2" w14:textId="77777777" w:rsidR="00F50E24" w:rsidRDefault="00F50E24" w:rsidP="00F50E24">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155CCF6C" w14:textId="77777777" w:rsidR="00F50E24" w:rsidRPr="00770C22" w:rsidRDefault="00F50E24" w:rsidP="00F50E24">
      <w:pPr>
        <w:autoSpaceDE w:val="0"/>
        <w:autoSpaceDN w:val="0"/>
        <w:spacing w:before="40" w:after="40" w:line="240" w:lineRule="auto"/>
        <w:rPr>
          <w:rFonts w:cstheme="minorHAnsi"/>
          <w:bCs/>
          <w:sz w:val="24"/>
          <w:szCs w:val="24"/>
        </w:rPr>
      </w:pPr>
    </w:p>
    <w:p w14:paraId="248E2419" w14:textId="2D0B8D89" w:rsidR="00F50E24" w:rsidRPr="00DF6399" w:rsidRDefault="00F50E24"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7C0B9FF5" w14:textId="77777777" w:rsidR="00F50E24" w:rsidRPr="00941F6C" w:rsidRDefault="00F50E24" w:rsidP="00F50E24">
      <w:pPr>
        <w:autoSpaceDE w:val="0"/>
        <w:autoSpaceDN w:val="0"/>
        <w:spacing w:before="40" w:after="40"/>
        <w:rPr>
          <w:rFonts w:cstheme="minorHAnsi"/>
          <w:bCs/>
          <w:sz w:val="24"/>
          <w:szCs w:val="24"/>
        </w:rPr>
      </w:pPr>
    </w:p>
    <w:p w14:paraId="650461C7" w14:textId="3E275CDF" w:rsidR="00F50E24" w:rsidRPr="00770C22" w:rsidRDefault="00B5493F" w:rsidP="00F50E24">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00F50E24" w:rsidRPr="00770C22">
        <w:rPr>
          <w:rFonts w:cstheme="minorHAnsi"/>
          <w:b/>
          <w:bCs/>
          <w:sz w:val="24"/>
          <w:szCs w:val="24"/>
          <w:u w:val="single"/>
        </w:rPr>
        <w:t>Organization Staff</w:t>
      </w:r>
    </w:p>
    <w:p w14:paraId="7427FF28"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D74A901" w14:textId="77777777" w:rsidR="00F50E24" w:rsidRDefault="00F50E24" w:rsidP="00F50E24">
      <w:pPr>
        <w:spacing w:after="0"/>
        <w:ind w:left="720"/>
        <w:rPr>
          <w:rFonts w:ascii="Calibri" w:eastAsia="Calibri" w:hAnsi="Calibri" w:cs="Calibri"/>
          <w:sz w:val="24"/>
          <w:szCs w:val="24"/>
        </w:rPr>
      </w:pPr>
      <w:r>
        <w:rPr>
          <w:rFonts w:ascii="Calibri" w:eastAsia="Calibri" w:hAnsi="Calibri" w:cs="Calibri"/>
          <w:sz w:val="24"/>
          <w:szCs w:val="24"/>
        </w:rPr>
        <w:lastRenderedPageBreak/>
        <w:t xml:space="preserve">We maintain self-reported data for each staff member.  </w:t>
      </w:r>
    </w:p>
    <w:p w14:paraId="3F844E6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51C174E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05ADA7F2" w14:textId="77777777" w:rsidR="00F50E24"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21097F9" w14:textId="77777777" w:rsidR="00F50E24" w:rsidRDefault="00F50E24" w:rsidP="00F50E24">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1A319FB" w14:textId="77777777" w:rsidR="00F50E24" w:rsidRPr="00770C22" w:rsidRDefault="00F50E24" w:rsidP="00F50E24">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692862A9" w14:textId="77777777" w:rsidR="00F50E24" w:rsidRPr="00770C22" w:rsidRDefault="00F50E24" w:rsidP="00F50E24">
      <w:pPr>
        <w:autoSpaceDE w:val="0"/>
        <w:autoSpaceDN w:val="0"/>
        <w:spacing w:before="40" w:after="40" w:line="240" w:lineRule="auto"/>
        <w:rPr>
          <w:rFonts w:cstheme="minorHAnsi"/>
          <w:bCs/>
          <w:sz w:val="24"/>
          <w:szCs w:val="24"/>
        </w:rPr>
      </w:pPr>
    </w:p>
    <w:p w14:paraId="4D5DDB3D"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4B0A36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779840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BC9EF2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CE9A93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B0DF71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1CD82E6"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423A579"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68FC65D"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4B98220"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BC1E322" w14:textId="77777777" w:rsidR="00F50E24" w:rsidRPr="00770C22" w:rsidRDefault="00F50E24" w:rsidP="00F50E24">
      <w:pPr>
        <w:autoSpaceDE w:val="0"/>
        <w:autoSpaceDN w:val="0"/>
        <w:spacing w:before="40" w:after="40" w:line="240" w:lineRule="auto"/>
        <w:rPr>
          <w:rFonts w:cstheme="minorHAnsi"/>
          <w:bCs/>
          <w:sz w:val="24"/>
          <w:szCs w:val="24"/>
        </w:rPr>
      </w:pPr>
    </w:p>
    <w:p w14:paraId="08338392" w14:textId="77777777" w:rsidR="00F50E24" w:rsidRPr="00770C22" w:rsidRDefault="00F50E24" w:rsidP="00F50E24">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3B4B2107"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C3ECAB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FF442D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B458CA"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9BF29CE"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5B39761"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5C35263"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13C540B"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270E6AF"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04ECCB8" w14:textId="77777777" w:rsidR="00F50E24" w:rsidRPr="00770C22" w:rsidRDefault="00F50E24" w:rsidP="00F50E24">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1A10A682" w14:textId="77777777" w:rsidR="00F50E24" w:rsidRDefault="00F50E24" w:rsidP="00F50E24">
      <w:pPr>
        <w:autoSpaceDE w:val="0"/>
        <w:autoSpaceDN w:val="0"/>
        <w:spacing w:before="40" w:after="40" w:line="240" w:lineRule="auto"/>
        <w:rPr>
          <w:rFonts w:cstheme="minorHAnsi"/>
          <w:bCs/>
          <w:sz w:val="24"/>
          <w:szCs w:val="24"/>
        </w:rPr>
      </w:pPr>
    </w:p>
    <w:p w14:paraId="0BD07FDA" w14:textId="77777777" w:rsidR="00F50E24" w:rsidRPr="00770C22" w:rsidRDefault="00F50E24" w:rsidP="00F50E24">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58C591A1" w14:textId="77777777" w:rsidR="00F50E24" w:rsidRDefault="00F50E24" w:rsidP="00F50E24">
      <w:pPr>
        <w:autoSpaceDE w:val="0"/>
        <w:autoSpaceDN w:val="0"/>
        <w:spacing w:before="40" w:after="40" w:line="240" w:lineRule="auto"/>
        <w:rPr>
          <w:rFonts w:cstheme="minorHAnsi"/>
          <w:bCs/>
          <w:sz w:val="24"/>
          <w:szCs w:val="24"/>
        </w:rPr>
      </w:pPr>
    </w:p>
    <w:p w14:paraId="2E70B99C" w14:textId="2F419211" w:rsidR="00F50E24" w:rsidRPr="00DF6399" w:rsidRDefault="00F50E24" w:rsidP="00F50E2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30B843D5" w14:textId="77777777" w:rsidR="00190AEB" w:rsidRDefault="00190AEB" w:rsidP="00F50E24">
      <w:pPr>
        <w:autoSpaceDE w:val="0"/>
        <w:autoSpaceDN w:val="0"/>
        <w:spacing w:before="40" w:after="40" w:line="240" w:lineRule="auto"/>
        <w:rPr>
          <w:rFonts w:cstheme="minorHAnsi"/>
          <w:bCs/>
          <w:sz w:val="24"/>
          <w:szCs w:val="24"/>
        </w:rPr>
      </w:pPr>
    </w:p>
    <w:p w14:paraId="358D73A2" w14:textId="69850FB3" w:rsidR="00F50E24" w:rsidRPr="00190AEB" w:rsidRDefault="00C7541B" w:rsidP="00F50E24">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58B0D7C4" w14:textId="00D16653" w:rsidR="00C7541B" w:rsidRDefault="00C7541B" w:rsidP="00F50E24">
      <w:pPr>
        <w:autoSpaceDE w:val="0"/>
        <w:autoSpaceDN w:val="0"/>
        <w:spacing w:before="40" w:after="40" w:line="240" w:lineRule="auto"/>
        <w:rPr>
          <w:rFonts w:cstheme="minorHAnsi"/>
          <w:bCs/>
          <w:sz w:val="24"/>
          <w:szCs w:val="24"/>
        </w:rPr>
      </w:pPr>
      <w:r>
        <w:rPr>
          <w:rFonts w:cstheme="minorHAnsi"/>
          <w:bCs/>
          <w:sz w:val="24"/>
          <w:szCs w:val="24"/>
        </w:rPr>
        <w:t>Amount allocated to co-lead/</w:t>
      </w:r>
      <w:proofErr w:type="gramStart"/>
      <w:r>
        <w:rPr>
          <w:rFonts w:cstheme="minorHAnsi"/>
          <w:bCs/>
          <w:sz w:val="24"/>
          <w:szCs w:val="24"/>
        </w:rPr>
        <w:t>subgrant</w:t>
      </w:r>
      <w:proofErr w:type="gramEnd"/>
    </w:p>
    <w:p w14:paraId="06C22D0F" w14:textId="0645626C" w:rsidR="00C7541B" w:rsidRDefault="00B367BD" w:rsidP="00F50E24">
      <w:pPr>
        <w:autoSpaceDE w:val="0"/>
        <w:autoSpaceDN w:val="0"/>
        <w:spacing w:before="40" w:after="40" w:line="240" w:lineRule="auto"/>
        <w:rPr>
          <w:rFonts w:cstheme="minorHAnsi"/>
          <w:bCs/>
          <w:sz w:val="24"/>
          <w:szCs w:val="24"/>
        </w:rPr>
      </w:pPr>
      <w:proofErr w:type="gramStart"/>
      <w:r>
        <w:rPr>
          <w:rFonts w:cstheme="minorHAnsi"/>
          <w:bCs/>
          <w:sz w:val="24"/>
          <w:szCs w:val="24"/>
        </w:rPr>
        <w:t>Brief summary</w:t>
      </w:r>
      <w:proofErr w:type="gramEnd"/>
      <w:r>
        <w:rPr>
          <w:rFonts w:cstheme="minorHAnsi"/>
          <w:bCs/>
          <w:sz w:val="24"/>
          <w:szCs w:val="24"/>
        </w:rPr>
        <w:t xml:space="preserve"> of co-lead/subgrant responsibilities</w:t>
      </w:r>
    </w:p>
    <w:p w14:paraId="02E93994" w14:textId="7B36E851"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38D04418" w14:textId="18C59706"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t>non-profit</w:t>
      </w:r>
    </w:p>
    <w:p w14:paraId="70AD3FBA" w14:textId="64DE949E" w:rsidR="00B367BD" w:rsidRDefault="00B367BD" w:rsidP="00F50E24">
      <w:pPr>
        <w:autoSpaceDE w:val="0"/>
        <w:autoSpaceDN w:val="0"/>
        <w:spacing w:before="40" w:after="40" w:line="240" w:lineRule="auto"/>
        <w:rPr>
          <w:rFonts w:cstheme="minorHAnsi"/>
          <w:bCs/>
          <w:sz w:val="24"/>
          <w:szCs w:val="24"/>
        </w:rPr>
      </w:pPr>
      <w:r>
        <w:rPr>
          <w:rFonts w:cstheme="minorHAnsi"/>
          <w:bCs/>
          <w:sz w:val="24"/>
          <w:szCs w:val="24"/>
        </w:rPr>
        <w:tab/>
      </w:r>
      <w:r w:rsidR="0031118A">
        <w:rPr>
          <w:rFonts w:cstheme="minorHAnsi"/>
          <w:bCs/>
          <w:sz w:val="24"/>
          <w:szCs w:val="24"/>
        </w:rPr>
        <w:t>federally recognized Indian tribe or a subdivision of a tribe</w:t>
      </w:r>
    </w:p>
    <w:p w14:paraId="587911A7" w14:textId="25434FAE" w:rsidR="0031118A" w:rsidRDefault="0031118A" w:rsidP="00F50E24">
      <w:pPr>
        <w:autoSpaceDE w:val="0"/>
        <w:autoSpaceDN w:val="0"/>
        <w:spacing w:before="40" w:after="40" w:line="240" w:lineRule="auto"/>
        <w:rPr>
          <w:rFonts w:cstheme="minorHAnsi"/>
          <w:bCs/>
          <w:sz w:val="24"/>
          <w:szCs w:val="24"/>
        </w:rPr>
      </w:pPr>
      <w:r>
        <w:rPr>
          <w:rFonts w:cstheme="minorHAnsi"/>
          <w:bCs/>
          <w:sz w:val="24"/>
          <w:szCs w:val="24"/>
        </w:rPr>
        <w:tab/>
      </w:r>
      <w:r w:rsidR="004B0521">
        <w:rPr>
          <w:rFonts w:cstheme="minorHAnsi"/>
          <w:bCs/>
          <w:sz w:val="24"/>
          <w:szCs w:val="24"/>
        </w:rPr>
        <w:t xml:space="preserve">not a non-profit, will have a fiscal </w:t>
      </w:r>
      <w:proofErr w:type="gramStart"/>
      <w:r w:rsidR="004B0521">
        <w:rPr>
          <w:rFonts w:cstheme="minorHAnsi"/>
          <w:bCs/>
          <w:sz w:val="24"/>
          <w:szCs w:val="24"/>
        </w:rPr>
        <w:t>sponsor</w:t>
      </w:r>
      <w:proofErr w:type="gramEnd"/>
    </w:p>
    <w:p w14:paraId="215F3D7C" w14:textId="07A00A7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t xml:space="preserve">not a non-profit, lead will serve as the fiscal </w:t>
      </w:r>
      <w:proofErr w:type="gramStart"/>
      <w:r>
        <w:rPr>
          <w:rFonts w:cstheme="minorHAnsi"/>
          <w:bCs/>
          <w:sz w:val="24"/>
          <w:szCs w:val="24"/>
        </w:rPr>
        <w:t>sponsor</w:t>
      </w:r>
      <w:proofErr w:type="gramEnd"/>
    </w:p>
    <w:p w14:paraId="119F96CF" w14:textId="03C8DE26" w:rsidR="004B0521" w:rsidRDefault="004B0521" w:rsidP="00F50E24">
      <w:pPr>
        <w:autoSpaceDE w:val="0"/>
        <w:autoSpaceDN w:val="0"/>
        <w:spacing w:before="40" w:after="40" w:line="240" w:lineRule="auto"/>
        <w:rPr>
          <w:rFonts w:cstheme="minorHAnsi"/>
          <w:bCs/>
          <w:sz w:val="24"/>
          <w:szCs w:val="24"/>
        </w:rPr>
      </w:pPr>
      <w:r>
        <w:rPr>
          <w:rFonts w:cstheme="minorHAnsi"/>
          <w:bCs/>
          <w:sz w:val="24"/>
          <w:szCs w:val="24"/>
        </w:rPr>
        <w:tab/>
      </w:r>
      <w:r w:rsidR="00875CBC">
        <w:rPr>
          <w:rFonts w:cstheme="minorHAnsi"/>
          <w:bCs/>
          <w:sz w:val="24"/>
          <w:szCs w:val="24"/>
        </w:rPr>
        <w:t>non-profit (American Heart Association)</w:t>
      </w:r>
    </w:p>
    <w:p w14:paraId="1451E475" w14:textId="2FEF2E03" w:rsidR="00875CBC" w:rsidRDefault="00875CBC" w:rsidP="00F50E24">
      <w:pPr>
        <w:autoSpaceDE w:val="0"/>
        <w:autoSpaceDN w:val="0"/>
        <w:spacing w:before="40" w:after="40" w:line="240" w:lineRule="auto"/>
        <w:rPr>
          <w:rFonts w:cstheme="minorHAnsi"/>
          <w:bCs/>
          <w:sz w:val="24"/>
          <w:szCs w:val="24"/>
        </w:rPr>
      </w:pPr>
      <w:r w:rsidRPr="00875CBC">
        <w:rPr>
          <w:rFonts w:cstheme="minorHAnsi"/>
          <w:bCs/>
          <w:sz w:val="24"/>
          <w:szCs w:val="24"/>
        </w:rPr>
        <w:br/>
        <w:t>Would this organization like to be listed on the announcements as a funded grantee?</w:t>
      </w:r>
    </w:p>
    <w:p w14:paraId="2D3B27C8" w14:textId="2B6ECAC9"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t xml:space="preserve">Yes, please list </w:t>
      </w:r>
      <w:r w:rsidR="00190AEB">
        <w:rPr>
          <w:rFonts w:cstheme="minorHAnsi"/>
          <w:bCs/>
          <w:sz w:val="24"/>
          <w:szCs w:val="24"/>
        </w:rPr>
        <w:t>this</w:t>
      </w:r>
      <w:r>
        <w:rPr>
          <w:rFonts w:cstheme="minorHAnsi"/>
          <w:bCs/>
          <w:sz w:val="24"/>
          <w:szCs w:val="24"/>
        </w:rPr>
        <w:t xml:space="preserve"> </w:t>
      </w:r>
      <w:proofErr w:type="gramStart"/>
      <w:r>
        <w:rPr>
          <w:rFonts w:cstheme="minorHAnsi"/>
          <w:bCs/>
          <w:sz w:val="24"/>
          <w:szCs w:val="24"/>
        </w:rPr>
        <w:t>organization</w:t>
      </w:r>
      <w:proofErr w:type="gramEnd"/>
    </w:p>
    <w:p w14:paraId="1706433D" w14:textId="07BBB593" w:rsidR="00875CBC" w:rsidRDefault="00875CBC" w:rsidP="00F50E24">
      <w:pPr>
        <w:autoSpaceDE w:val="0"/>
        <w:autoSpaceDN w:val="0"/>
        <w:spacing w:before="40" w:after="40" w:line="240" w:lineRule="auto"/>
        <w:rPr>
          <w:rFonts w:cstheme="minorHAnsi"/>
          <w:bCs/>
          <w:sz w:val="24"/>
          <w:szCs w:val="24"/>
        </w:rPr>
      </w:pPr>
      <w:r>
        <w:rPr>
          <w:rFonts w:cstheme="minorHAnsi"/>
          <w:bCs/>
          <w:sz w:val="24"/>
          <w:szCs w:val="24"/>
        </w:rPr>
        <w:tab/>
      </w:r>
      <w:r w:rsidR="00190AEB">
        <w:rPr>
          <w:rFonts w:cstheme="minorHAnsi"/>
          <w:bCs/>
          <w:sz w:val="24"/>
          <w:szCs w:val="24"/>
        </w:rPr>
        <w:t xml:space="preserve">Nok please do not list this </w:t>
      </w:r>
      <w:proofErr w:type="gramStart"/>
      <w:r w:rsidR="00190AEB">
        <w:rPr>
          <w:rFonts w:cstheme="minorHAnsi"/>
          <w:bCs/>
          <w:sz w:val="24"/>
          <w:szCs w:val="24"/>
        </w:rPr>
        <w:t>organization</w:t>
      </w:r>
      <w:proofErr w:type="gramEnd"/>
    </w:p>
    <w:p w14:paraId="21F01041" w14:textId="77777777" w:rsidR="00F50E24" w:rsidRPr="003F662A" w:rsidRDefault="00F50E24" w:rsidP="003F662A"/>
    <w:p w14:paraId="7072CB80" w14:textId="77777777" w:rsidR="007874C8" w:rsidRDefault="007874C8" w:rsidP="007874C8">
      <w:pPr>
        <w:pStyle w:val="Heading1"/>
        <w:rPr>
          <w:shd w:val="clear" w:color="auto" w:fill="FFFFFF"/>
        </w:rPr>
      </w:pPr>
      <w:bookmarkStart w:id="5" w:name="_Toc106786008"/>
      <w:r>
        <w:rPr>
          <w:shd w:val="clear" w:color="auto" w:fill="FFFFFF"/>
        </w:rPr>
        <w:t>Campaign Information</w:t>
      </w:r>
      <w:bookmarkEnd w:id="5"/>
    </w:p>
    <w:p w14:paraId="7EF5E17C" w14:textId="77777777" w:rsidR="007874C8" w:rsidRPr="00770C22" w:rsidRDefault="007874C8" w:rsidP="007874C8">
      <w:pPr>
        <w:rPr>
          <w:rFonts w:cstheme="minorHAnsi"/>
          <w:sz w:val="24"/>
          <w:szCs w:val="24"/>
        </w:rPr>
      </w:pPr>
      <w:r w:rsidRPr="00770C22">
        <w:rPr>
          <w:rFonts w:cstheme="minorHAnsi"/>
          <w:sz w:val="24"/>
          <w:szCs w:val="24"/>
        </w:rPr>
        <w:t>Funding Summary</w:t>
      </w:r>
    </w:p>
    <w:p w14:paraId="3BE0A719" w14:textId="2D6B4B83" w:rsidR="007874C8" w:rsidRPr="00770C22" w:rsidRDefault="007874C8" w:rsidP="00CD0BCD">
      <w:pPr>
        <w:ind w:left="720"/>
        <w:rPr>
          <w:rFonts w:cstheme="minorHAnsi"/>
          <w:bCs/>
          <w:i/>
          <w:iCs/>
          <w:sz w:val="24"/>
          <w:szCs w:val="24"/>
        </w:rPr>
      </w:pPr>
      <w:r w:rsidRPr="00770C22">
        <w:rPr>
          <w:rFonts w:cstheme="minorHAnsi"/>
          <w:bCs/>
          <w:i/>
          <w:iCs/>
          <w:sz w:val="24"/>
          <w:szCs w:val="24"/>
        </w:rPr>
        <w:t xml:space="preserve">1-2 Sentence summary of your campaign  </w:t>
      </w:r>
    </w:p>
    <w:p w14:paraId="34774EF0" w14:textId="77777777" w:rsidR="007874C8" w:rsidRPr="00770C22" w:rsidRDefault="007874C8"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770C22">
        <w:rPr>
          <w:rFonts w:cstheme="minorHAnsi"/>
          <w:bCs/>
          <w:sz w:val="24"/>
          <w:szCs w:val="24"/>
        </w:rPr>
        <w:t>Grant start dates must be the 1st of the month.</w:t>
      </w:r>
    </w:p>
    <w:p w14:paraId="601C1365" w14:textId="77777777" w:rsidR="007874C8" w:rsidRPr="00770C22" w:rsidRDefault="007874C8" w:rsidP="007874C8">
      <w:pPr>
        <w:rPr>
          <w:rFonts w:cstheme="minorHAnsi"/>
          <w:bCs/>
          <w:sz w:val="24"/>
          <w:szCs w:val="24"/>
        </w:rPr>
      </w:pPr>
      <w:r w:rsidRPr="00770C22">
        <w:rPr>
          <w:rFonts w:cstheme="minorHAnsi"/>
          <w:bCs/>
          <w:sz w:val="24"/>
          <w:szCs w:val="24"/>
        </w:rPr>
        <w:t>Grant Start Date</w:t>
      </w:r>
    </w:p>
    <w:p w14:paraId="1A794F21" w14:textId="7D2F5666" w:rsidR="00421F04" w:rsidRPr="00770C22" w:rsidRDefault="00421F04"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421F04">
        <w:rPr>
          <w:rFonts w:cstheme="minorHAnsi"/>
          <w:bCs/>
          <w:sz w:val="24"/>
          <w:szCs w:val="24"/>
        </w:rPr>
        <w:t>Grant end dates must be the last day of the month.</w:t>
      </w:r>
    </w:p>
    <w:p w14:paraId="79E7FD03" w14:textId="77777777" w:rsidR="007874C8" w:rsidRPr="00770C22" w:rsidRDefault="007874C8" w:rsidP="007874C8">
      <w:pPr>
        <w:rPr>
          <w:rFonts w:cstheme="minorHAnsi"/>
          <w:bCs/>
          <w:sz w:val="24"/>
          <w:szCs w:val="24"/>
        </w:rPr>
      </w:pPr>
      <w:r w:rsidRPr="00770C22">
        <w:rPr>
          <w:rFonts w:cstheme="minorHAnsi"/>
          <w:bCs/>
          <w:sz w:val="24"/>
          <w:szCs w:val="24"/>
        </w:rPr>
        <w:t>Grant End Date</w:t>
      </w:r>
    </w:p>
    <w:p w14:paraId="2EC791E3" w14:textId="14801909" w:rsidR="007874C8" w:rsidRPr="00770C22" w:rsidRDefault="00C441AA" w:rsidP="007874C8">
      <w:pPr>
        <w:rPr>
          <w:rFonts w:cstheme="minorHAnsi"/>
          <w:bCs/>
          <w:sz w:val="24"/>
          <w:szCs w:val="24"/>
        </w:rPr>
      </w:pPr>
      <w:r>
        <w:rPr>
          <w:rFonts w:cstheme="minorHAnsi"/>
          <w:bCs/>
          <w:sz w:val="24"/>
          <w:szCs w:val="24"/>
        </w:rPr>
        <w:t xml:space="preserve">Anticipated Request Amount </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State-level statute passed by the </w:t>
      </w:r>
      <w:proofErr w:type="gramStart"/>
      <w:r w:rsidRPr="00770C22">
        <w:rPr>
          <w:rFonts w:cstheme="minorHAnsi"/>
          <w:color w:val="333333"/>
          <w:sz w:val="24"/>
          <w:szCs w:val="24"/>
          <w:shd w:val="clear" w:color="auto" w:fill="FFFFFF"/>
        </w:rPr>
        <w:t>legislature</w:t>
      </w:r>
      <w:proofErr w:type="gramEnd"/>
    </w:p>
    <w:p w14:paraId="0F9A6EA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32939EF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Voter ballot initiative (local or state)</w:t>
      </w:r>
    </w:p>
    <w:p w14:paraId="14A7E038" w14:textId="77777777"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3F09567C"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5D7C7A67" w14:textId="3C54DE3D" w:rsidR="00DA0E87" w:rsidRDefault="00DA0E87"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DA0E87">
        <w:rPr>
          <w:sz w:val="24"/>
          <w:szCs w:val="24"/>
        </w:rPr>
        <w:t>This feature works best in Chrome.</w:t>
      </w:r>
    </w:p>
    <w:p w14:paraId="6A4734BE" w14:textId="51FB8046" w:rsidR="009115DB"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Use the '+' to the right of Geographic Focus to open the geographic location selector. </w:t>
      </w:r>
      <w:r w:rsidR="003A59D0">
        <w:rPr>
          <w:sz w:val="24"/>
          <w:szCs w:val="24"/>
        </w:rPr>
        <w:t xml:space="preserve">Use the search bar or drill down via the </w:t>
      </w:r>
      <w:r w:rsidR="003B1E86">
        <w:rPr>
          <w:sz w:val="24"/>
          <w:szCs w:val="24"/>
        </w:rPr>
        <w:t xml:space="preserve">expandable + to your specific geographic focus. </w:t>
      </w:r>
    </w:p>
    <w:p w14:paraId="05F779E8" w14:textId="1E52A5B1" w:rsidR="00B04D98" w:rsidRDefault="009E4054" w:rsidP="00F875DD">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w:t>
      </w:r>
      <w:r w:rsidR="007874C8" w:rsidRPr="3DB714D4">
        <w:rPr>
          <w:sz w:val="24"/>
          <w:szCs w:val="24"/>
        </w:rPr>
        <w:t xml:space="preserve">ighlight </w:t>
      </w:r>
      <w:r>
        <w:rPr>
          <w:sz w:val="24"/>
          <w:szCs w:val="24"/>
        </w:rPr>
        <w:t xml:space="preserve">the name </w:t>
      </w:r>
      <w:r w:rsidR="007874C8" w:rsidRPr="3DB714D4">
        <w:rPr>
          <w:sz w:val="24"/>
          <w:szCs w:val="24"/>
        </w:rPr>
        <w:t>in the left window and click the '&gt;' to move it to the right. Once you have selected your region(s), click 'Save.'  </w:t>
      </w:r>
      <w:r w:rsidR="007874C8">
        <w:br/>
      </w:r>
      <w:r w:rsidR="007874C8">
        <w:br/>
      </w:r>
      <w:r w:rsidR="007874C8" w:rsidRPr="3DB714D4">
        <w:rPr>
          <w:sz w:val="24"/>
          <w:szCs w:val="24"/>
        </w:rPr>
        <w:t>Please be sure the Geographic Focus and the Jurisdiction match, please see the following examples. </w:t>
      </w:r>
      <w:r w:rsidR="007874C8">
        <w:br/>
      </w:r>
      <w:r w:rsidR="007874C8" w:rsidRPr="3DB714D4">
        <w:rPr>
          <w:sz w:val="24"/>
          <w:szCs w:val="24"/>
        </w:rPr>
        <w:t>State = World / North America / United States / South / South Atlantic / Florida</w:t>
      </w:r>
      <w:r w:rsidR="007874C8">
        <w:br/>
      </w:r>
      <w:r w:rsidR="00B04D98">
        <w:rPr>
          <w:sz w:val="24"/>
          <w:szCs w:val="24"/>
        </w:rPr>
        <w:t>County</w:t>
      </w:r>
      <w:r w:rsidR="00B04D98" w:rsidRPr="3DB714D4">
        <w:rPr>
          <w:sz w:val="24"/>
          <w:szCs w:val="24"/>
        </w:rPr>
        <w:t xml:space="preserve"> = World / North America / United States / </w:t>
      </w:r>
      <w:r w:rsidR="007F2F48">
        <w:rPr>
          <w:sz w:val="24"/>
          <w:szCs w:val="24"/>
        </w:rPr>
        <w:t>South</w:t>
      </w:r>
      <w:r w:rsidR="00B04D98" w:rsidRPr="3DB714D4">
        <w:rPr>
          <w:sz w:val="24"/>
          <w:szCs w:val="24"/>
        </w:rPr>
        <w:t xml:space="preserve"> / </w:t>
      </w:r>
      <w:r w:rsidR="00DF6F5A">
        <w:rPr>
          <w:sz w:val="24"/>
          <w:szCs w:val="24"/>
        </w:rPr>
        <w:t>South Atlantic</w:t>
      </w:r>
      <w:r w:rsidR="00B04D98" w:rsidRPr="3DB714D4">
        <w:rPr>
          <w:sz w:val="24"/>
          <w:szCs w:val="24"/>
        </w:rPr>
        <w:t xml:space="preserve"> / </w:t>
      </w:r>
      <w:r w:rsidR="00DF6F5A">
        <w:rPr>
          <w:sz w:val="24"/>
          <w:szCs w:val="24"/>
        </w:rPr>
        <w:t>South Carolina</w:t>
      </w:r>
      <w:r w:rsidR="00B04D98" w:rsidRPr="3DB714D4">
        <w:rPr>
          <w:sz w:val="24"/>
          <w:szCs w:val="24"/>
        </w:rPr>
        <w:t xml:space="preserve"> / </w:t>
      </w:r>
      <w:r w:rsidR="00DF6F5A">
        <w:rPr>
          <w:sz w:val="24"/>
          <w:szCs w:val="24"/>
        </w:rPr>
        <w:t>Columbia</w:t>
      </w:r>
      <w:r w:rsidR="00B04D98" w:rsidRPr="3DB714D4">
        <w:rPr>
          <w:sz w:val="24"/>
          <w:szCs w:val="24"/>
        </w:rPr>
        <w:t xml:space="preserve"> </w:t>
      </w:r>
    </w:p>
    <w:p w14:paraId="709544FD" w14:textId="770F3F4E" w:rsidR="007874C8"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City = World / North America / United States / West / Mountain / Colorado / </w:t>
      </w:r>
      <w:r w:rsidR="00B04D98">
        <w:rPr>
          <w:sz w:val="24"/>
          <w:szCs w:val="24"/>
        </w:rPr>
        <w:t xml:space="preserve">Denver County / </w:t>
      </w:r>
      <w:r w:rsidRPr="3DB714D4">
        <w:rPr>
          <w:sz w:val="24"/>
          <w:szCs w:val="24"/>
        </w:rPr>
        <w:t>Denver</w:t>
      </w:r>
      <w:r>
        <w:br/>
      </w:r>
      <w:r>
        <w:br/>
      </w:r>
      <w:r w:rsidRPr="003E5B36">
        <w:rPr>
          <w:sz w:val="24"/>
          <w:szCs w:val="24"/>
        </w:rPr>
        <w:t xml:space="preserve">If this is for a tribal region and the geographic focus does not align, please select the state </w:t>
      </w:r>
      <w:r w:rsidR="00416D9E" w:rsidRPr="003E5B36">
        <w:rPr>
          <w:sz w:val="24"/>
          <w:szCs w:val="24"/>
        </w:rPr>
        <w:t>your tribe receives mail.</w:t>
      </w:r>
    </w:p>
    <w:p w14:paraId="1EFC8707" w14:textId="12904882" w:rsidR="003B1E86" w:rsidRPr="00770C22" w:rsidRDefault="00303D3F"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Watch this </w:t>
      </w:r>
      <w:r w:rsidR="003928A1">
        <w:rPr>
          <w:sz w:val="24"/>
          <w:szCs w:val="24"/>
        </w:rPr>
        <w:t>tutorial</w:t>
      </w:r>
      <w:r>
        <w:rPr>
          <w:sz w:val="24"/>
          <w:szCs w:val="24"/>
        </w:rPr>
        <w:t xml:space="preserve">. </w:t>
      </w:r>
    </w:p>
    <w:p w14:paraId="29849B6B" w14:textId="77777777" w:rsidR="007874C8" w:rsidRPr="00770C22" w:rsidRDefault="007874C8" w:rsidP="007874C8">
      <w:pPr>
        <w:rPr>
          <w:rFonts w:cstheme="minorHAnsi"/>
          <w:bCs/>
          <w:sz w:val="24"/>
          <w:szCs w:val="24"/>
        </w:rPr>
      </w:pPr>
    </w:p>
    <w:p w14:paraId="5F4B14F0" w14:textId="77777777" w:rsidR="007874C8" w:rsidRPr="00770C22" w:rsidRDefault="007874C8" w:rsidP="007874C8">
      <w:pPr>
        <w:rPr>
          <w:rFonts w:cstheme="minorHAnsi"/>
          <w:b/>
          <w:sz w:val="24"/>
          <w:szCs w:val="24"/>
          <w:u w:val="single"/>
        </w:rPr>
      </w:pPr>
      <w:r w:rsidRPr="00770C22">
        <w:rPr>
          <w:rFonts w:cstheme="minorHAnsi"/>
          <w:b/>
          <w:sz w:val="24"/>
          <w:szCs w:val="24"/>
          <w:u w:val="single"/>
        </w:rPr>
        <w:t>Policy Issue Area</w:t>
      </w:r>
    </w:p>
    <w:p w14:paraId="5E351097"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Early Care and Education Security</w:t>
      </w:r>
    </w:p>
    <w:p w14:paraId="34CA466D" w14:textId="644F3246" w:rsidR="007874C8" w:rsidRDefault="007874C8" w:rsidP="007874C8">
      <w:pPr>
        <w:spacing w:after="0"/>
        <w:ind w:left="720"/>
        <w:rPr>
          <w:rFonts w:cstheme="minorHAnsi"/>
          <w:bCs/>
          <w:sz w:val="24"/>
          <w:szCs w:val="24"/>
        </w:rPr>
      </w:pPr>
      <w:r w:rsidRPr="00770C22">
        <w:rPr>
          <w:rFonts w:cstheme="minorHAnsi"/>
          <w:bCs/>
          <w:sz w:val="24"/>
          <w:szCs w:val="24"/>
        </w:rPr>
        <w:t>Early Head Start/Head Start</w:t>
      </w:r>
    </w:p>
    <w:p w14:paraId="738DEEF9" w14:textId="0D777942" w:rsidR="00706436" w:rsidRPr="00770C22" w:rsidRDefault="00706436" w:rsidP="007874C8">
      <w:pPr>
        <w:spacing w:after="0"/>
        <w:ind w:left="720"/>
        <w:rPr>
          <w:rFonts w:cstheme="minorHAnsi"/>
          <w:bCs/>
          <w:sz w:val="24"/>
          <w:szCs w:val="24"/>
        </w:rPr>
      </w:pPr>
      <w:r>
        <w:rPr>
          <w:rFonts w:cstheme="minorHAnsi"/>
          <w:bCs/>
          <w:sz w:val="24"/>
          <w:szCs w:val="24"/>
        </w:rPr>
        <w:t>Healthy School Meals for All</w:t>
      </w:r>
    </w:p>
    <w:p w14:paraId="5ADB762F" w14:textId="75A99FD6" w:rsidR="00441A11" w:rsidRDefault="00441A11" w:rsidP="007874C8">
      <w:pPr>
        <w:spacing w:after="0"/>
        <w:ind w:left="720"/>
        <w:rPr>
          <w:rFonts w:cstheme="minorHAnsi"/>
          <w:bCs/>
          <w:sz w:val="24"/>
          <w:szCs w:val="24"/>
        </w:rPr>
      </w:pPr>
      <w:r>
        <w:rPr>
          <w:rFonts w:cstheme="minorHAnsi"/>
          <w:bCs/>
          <w:sz w:val="24"/>
          <w:szCs w:val="24"/>
        </w:rPr>
        <w:t>Paid Family and Medical Leave</w:t>
      </w:r>
    </w:p>
    <w:p w14:paraId="77FF3845" w14:textId="68BC1BE0" w:rsidR="00706436" w:rsidRDefault="00706436" w:rsidP="007874C8">
      <w:pPr>
        <w:spacing w:after="0"/>
        <w:ind w:left="720"/>
        <w:rPr>
          <w:rFonts w:cstheme="minorHAnsi"/>
          <w:bCs/>
          <w:sz w:val="24"/>
          <w:szCs w:val="24"/>
        </w:rPr>
      </w:pPr>
      <w:r>
        <w:rPr>
          <w:rFonts w:cstheme="minorHAnsi"/>
          <w:bCs/>
          <w:sz w:val="24"/>
          <w:szCs w:val="24"/>
        </w:rPr>
        <w:t>School Food Dietary Quality</w:t>
      </w:r>
    </w:p>
    <w:p w14:paraId="20545791" w14:textId="64C4B886" w:rsidR="00706436" w:rsidRDefault="00706436" w:rsidP="007874C8">
      <w:pPr>
        <w:spacing w:after="0"/>
        <w:ind w:left="720"/>
        <w:rPr>
          <w:rFonts w:cstheme="minorHAnsi"/>
          <w:bCs/>
          <w:sz w:val="24"/>
          <w:szCs w:val="24"/>
        </w:rPr>
      </w:pPr>
      <w:r>
        <w:rPr>
          <w:rFonts w:cstheme="minorHAnsi"/>
          <w:bCs/>
          <w:sz w:val="24"/>
          <w:szCs w:val="24"/>
        </w:rPr>
        <w:t>Sugary Drink Tax and Investment</w:t>
      </w:r>
    </w:p>
    <w:p w14:paraId="7D417C44" w14:textId="444FB452" w:rsidR="00706436" w:rsidRDefault="00C278CA" w:rsidP="007874C8">
      <w:pPr>
        <w:spacing w:after="0"/>
        <w:ind w:left="720"/>
        <w:rPr>
          <w:rFonts w:cstheme="minorHAnsi"/>
          <w:bCs/>
          <w:sz w:val="24"/>
          <w:szCs w:val="24"/>
        </w:rPr>
      </w:pPr>
      <w:r>
        <w:rPr>
          <w:rFonts w:cstheme="minorHAnsi"/>
          <w:bCs/>
          <w:sz w:val="24"/>
          <w:szCs w:val="24"/>
        </w:rPr>
        <w:t>SNAP Access</w:t>
      </w:r>
    </w:p>
    <w:p w14:paraId="7241FC11" w14:textId="06EF9B80" w:rsidR="00C278CA" w:rsidRDefault="00C278CA" w:rsidP="007874C8">
      <w:pPr>
        <w:spacing w:after="0"/>
        <w:ind w:left="720"/>
        <w:rPr>
          <w:rFonts w:cstheme="minorHAnsi"/>
          <w:bCs/>
          <w:sz w:val="24"/>
          <w:szCs w:val="24"/>
        </w:rPr>
      </w:pPr>
      <w:r>
        <w:rPr>
          <w:rFonts w:cstheme="minorHAnsi"/>
          <w:bCs/>
          <w:sz w:val="24"/>
          <w:szCs w:val="24"/>
        </w:rPr>
        <w:lastRenderedPageBreak/>
        <w:t>SNAP Incentives and Produce Prescription Programs</w:t>
      </w:r>
    </w:p>
    <w:p w14:paraId="1B5725BA" w14:textId="78A45974" w:rsidR="00706436" w:rsidRPr="00770C22" w:rsidRDefault="00706436" w:rsidP="00706436">
      <w:pPr>
        <w:spacing w:after="0"/>
        <w:ind w:left="720"/>
        <w:rPr>
          <w:rFonts w:cstheme="minorHAnsi"/>
          <w:bCs/>
          <w:sz w:val="24"/>
          <w:szCs w:val="24"/>
        </w:rPr>
      </w:pPr>
      <w:r w:rsidRPr="00770C22">
        <w:rPr>
          <w:rFonts w:cstheme="minorHAnsi"/>
          <w:bCs/>
          <w:sz w:val="24"/>
          <w:szCs w:val="24"/>
        </w:rPr>
        <w:t>Water Access in Schools</w:t>
      </w:r>
    </w:p>
    <w:p w14:paraId="651EE97F" w14:textId="3E049456" w:rsidR="007874C8" w:rsidRPr="00770C22" w:rsidRDefault="007874C8" w:rsidP="00C278CA">
      <w:pPr>
        <w:spacing w:after="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t xml:space="preserve">Clearly State your Policy </w:t>
      </w:r>
      <w:r>
        <w:rPr>
          <w:rFonts w:cstheme="minorHAnsi"/>
          <w:bCs/>
          <w:sz w:val="24"/>
          <w:szCs w:val="24"/>
        </w:rPr>
        <w:t>Goal:</w:t>
      </w:r>
      <w:r w:rsidRPr="00770C22">
        <w:rPr>
          <w:rFonts w:cstheme="minorHAnsi"/>
          <w:bCs/>
          <w:sz w:val="24"/>
          <w:szCs w:val="24"/>
        </w:rPr>
        <w:t xml:space="preserve"> </w:t>
      </w:r>
    </w:p>
    <w:p w14:paraId="655BC5D2" w14:textId="77777777" w:rsidR="002C68B0" w:rsidRDefault="002C68B0" w:rsidP="007874C8">
      <w:pPr>
        <w:rPr>
          <w:rFonts w:cstheme="minorHAnsi"/>
          <w:bCs/>
          <w:sz w:val="24"/>
          <w:szCs w:val="24"/>
        </w:rPr>
      </w:pPr>
      <w:r w:rsidRPr="002C68B0">
        <w:rPr>
          <w:rFonts w:cstheme="minorHAnsi"/>
          <w:bCs/>
          <w:sz w:val="24"/>
          <w:szCs w:val="24"/>
        </w:rPr>
        <w:t>Describe the population that may benefit most from this policy and explain how the policy will build equity.</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77777777" w:rsidR="00FB3B9D" w:rsidRPr="00C82E87" w:rsidRDefault="00FB3B9D" w:rsidP="00FB3B9D">
      <w:pPr>
        <w:keepNext/>
        <w:keepLines/>
        <w:spacing w:before="240" w:after="0" w:line="256" w:lineRule="auto"/>
        <w:outlineLvl w:val="0"/>
        <w:rPr>
          <w:rFonts w:eastAsiaTheme="majorEastAsia" w:cstheme="minorHAnsi"/>
          <w:color w:val="2F5496" w:themeColor="accent1" w:themeShade="BF"/>
          <w:sz w:val="32"/>
          <w:szCs w:val="32"/>
          <w:shd w:val="clear" w:color="auto" w:fill="FFFFFF"/>
        </w:rPr>
      </w:pPr>
      <w:bookmarkStart w:id="6" w:name="_Toc106786009"/>
      <w:r w:rsidRPr="00C82E87">
        <w:rPr>
          <w:rFonts w:eastAsiaTheme="majorEastAsia" w:cstheme="minorHAnsi"/>
          <w:color w:val="2F5496" w:themeColor="accent1" w:themeShade="BF"/>
          <w:sz w:val="32"/>
          <w:szCs w:val="32"/>
          <w:shd w:val="clear" w:color="auto" w:fill="FFFFFF"/>
        </w:rPr>
        <w:t>Short Form Application</w:t>
      </w:r>
      <w:bookmarkEnd w:id="6"/>
    </w:p>
    <w:p w14:paraId="73AFB3AC" w14:textId="07D7F01D"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Provide a brief response (up to 5 paragraphs) to address the prompts for this section. If applying with more than one co-lead/subgrant, longer responses are welcomed.</w:t>
      </w:r>
    </w:p>
    <w:p w14:paraId="6BC78443"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Provide an overview of your organization and mission. </w:t>
      </w:r>
    </w:p>
    <w:p w14:paraId="6029F40D"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How does the policy goal tie to your organization’s mission? </w:t>
      </w:r>
    </w:p>
    <w:p w14:paraId="44847E59" w14:textId="498A10DF"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Does your organization have experience in advocating for policy (federal, tribal, </w:t>
      </w:r>
      <w:proofErr w:type="gramStart"/>
      <w:r w:rsidRPr="002C68B0">
        <w:rPr>
          <w:rFonts w:cstheme="minorHAnsi"/>
          <w:bCs/>
          <w:sz w:val="24"/>
          <w:szCs w:val="24"/>
        </w:rPr>
        <w:t>state</w:t>
      </w:r>
      <w:proofErr w:type="gramEnd"/>
      <w:r w:rsidRPr="002C68B0">
        <w:rPr>
          <w:rFonts w:cstheme="minorHAnsi"/>
          <w:bCs/>
          <w:sz w:val="24"/>
          <w:szCs w:val="24"/>
        </w:rPr>
        <w:t xml:space="preserve"> or local), </w:t>
      </w:r>
      <w:r w:rsidR="00864A92" w:rsidRPr="002C68B0">
        <w:rPr>
          <w:rFonts w:cstheme="minorHAnsi"/>
          <w:bCs/>
          <w:sz w:val="24"/>
          <w:szCs w:val="24"/>
        </w:rPr>
        <w:t xml:space="preserve">if so, </w:t>
      </w:r>
      <w:r w:rsidRPr="002C68B0">
        <w:rPr>
          <w:rFonts w:cstheme="minorHAnsi"/>
          <w:bCs/>
          <w:sz w:val="24"/>
          <w:szCs w:val="24"/>
        </w:rPr>
        <w:t xml:space="preserve">please share some of your successes?  </w:t>
      </w:r>
    </w:p>
    <w:p w14:paraId="29EFFE31"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 xml:space="preserve">Briefly explain the campaign strategy including community engagement, legislative tactics, etc. </w:t>
      </w:r>
    </w:p>
    <w:p w14:paraId="76F759D1" w14:textId="77777777" w:rsidR="00FB3B9D" w:rsidRPr="002C68B0" w:rsidRDefault="00FB3B9D" w:rsidP="002C68B0">
      <w:pPr>
        <w:pStyle w:val="ListParagraph"/>
        <w:numPr>
          <w:ilvl w:val="0"/>
          <w:numId w:val="12"/>
        </w:numPr>
        <w:rPr>
          <w:rFonts w:cstheme="minorHAnsi"/>
          <w:bCs/>
          <w:sz w:val="24"/>
          <w:szCs w:val="24"/>
        </w:rPr>
      </w:pPr>
      <w:r w:rsidRPr="002C68B0">
        <w:rPr>
          <w:rFonts w:cstheme="minorHAnsi"/>
          <w:bCs/>
          <w:sz w:val="24"/>
          <w:szCs w:val="24"/>
        </w:rPr>
        <w:t>Provide a brief overview of each co-lead/subgrant organization.</w:t>
      </w: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3A9E3996" w14:textId="22BD4EB1" w:rsidR="006E5918" w:rsidRPr="005E4943" w:rsidRDefault="006E5918" w:rsidP="0033682F">
      <w:pPr>
        <w:ind w:left="360"/>
        <w:contextualSpacing/>
        <w:rPr>
          <w:rFonts w:cstheme="minorHAnsi"/>
          <w:sz w:val="24"/>
          <w:szCs w:val="24"/>
        </w:rPr>
      </w:pPr>
    </w:p>
    <w:sectPr w:rsidR="006E5918" w:rsidRPr="005E4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9C77" w14:textId="77777777" w:rsidR="007416AD" w:rsidRDefault="007416AD" w:rsidP="001C2677">
      <w:pPr>
        <w:spacing w:after="0" w:line="240" w:lineRule="auto"/>
      </w:pPr>
      <w:r>
        <w:separator/>
      </w:r>
    </w:p>
  </w:endnote>
  <w:endnote w:type="continuationSeparator" w:id="0">
    <w:p w14:paraId="34553A02" w14:textId="77777777" w:rsidR="007416AD" w:rsidRDefault="007416AD" w:rsidP="001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053D" w14:textId="77777777" w:rsidR="007416AD" w:rsidRDefault="007416AD" w:rsidP="001C2677">
      <w:pPr>
        <w:spacing w:after="0" w:line="240" w:lineRule="auto"/>
      </w:pPr>
      <w:r>
        <w:separator/>
      </w:r>
    </w:p>
  </w:footnote>
  <w:footnote w:type="continuationSeparator" w:id="0">
    <w:p w14:paraId="7C15F400" w14:textId="77777777" w:rsidR="007416AD" w:rsidRDefault="007416AD" w:rsidP="001C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3"/>
  </w:num>
  <w:num w:numId="2" w16cid:durableId="850022844">
    <w:abstractNumId w:val="6"/>
  </w:num>
  <w:num w:numId="3" w16cid:durableId="151720873">
    <w:abstractNumId w:val="0"/>
  </w:num>
  <w:num w:numId="4" w16cid:durableId="183639906">
    <w:abstractNumId w:val="8"/>
  </w:num>
  <w:num w:numId="5" w16cid:durableId="373189921">
    <w:abstractNumId w:val="10"/>
  </w:num>
  <w:num w:numId="6" w16cid:durableId="974407084">
    <w:abstractNumId w:val="1"/>
  </w:num>
  <w:num w:numId="7" w16cid:durableId="1669868746">
    <w:abstractNumId w:val="10"/>
  </w:num>
  <w:num w:numId="8" w16cid:durableId="1797410905">
    <w:abstractNumId w:val="9"/>
  </w:num>
  <w:num w:numId="9" w16cid:durableId="2093889297">
    <w:abstractNumId w:val="7"/>
  </w:num>
  <w:num w:numId="10" w16cid:durableId="602035059">
    <w:abstractNumId w:val="2"/>
  </w:num>
  <w:num w:numId="11" w16cid:durableId="506941027">
    <w:abstractNumId w:val="4"/>
  </w:num>
  <w:num w:numId="12" w16cid:durableId="972905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625E9"/>
    <w:rsid w:val="000D1215"/>
    <w:rsid w:val="000E6EF3"/>
    <w:rsid w:val="000E70B5"/>
    <w:rsid w:val="000F0EFB"/>
    <w:rsid w:val="00102DBD"/>
    <w:rsid w:val="00105747"/>
    <w:rsid w:val="00127561"/>
    <w:rsid w:val="00145E4C"/>
    <w:rsid w:val="00190AEB"/>
    <w:rsid w:val="001A26FC"/>
    <w:rsid w:val="001A5F46"/>
    <w:rsid w:val="001C0F73"/>
    <w:rsid w:val="001C2677"/>
    <w:rsid w:val="001E5C0E"/>
    <w:rsid w:val="002019B6"/>
    <w:rsid w:val="00282753"/>
    <w:rsid w:val="002B07F5"/>
    <w:rsid w:val="002B54D4"/>
    <w:rsid w:val="002C68B0"/>
    <w:rsid w:val="002D6687"/>
    <w:rsid w:val="00303D3F"/>
    <w:rsid w:val="0031118A"/>
    <w:rsid w:val="00311628"/>
    <w:rsid w:val="00334499"/>
    <w:rsid w:val="0033682F"/>
    <w:rsid w:val="0035050A"/>
    <w:rsid w:val="0035477A"/>
    <w:rsid w:val="00354E09"/>
    <w:rsid w:val="003737B8"/>
    <w:rsid w:val="0038118F"/>
    <w:rsid w:val="00384DB9"/>
    <w:rsid w:val="003928A1"/>
    <w:rsid w:val="003A59D0"/>
    <w:rsid w:val="003B1E86"/>
    <w:rsid w:val="003C012C"/>
    <w:rsid w:val="003E3A75"/>
    <w:rsid w:val="003E5B36"/>
    <w:rsid w:val="003F37A0"/>
    <w:rsid w:val="003F662A"/>
    <w:rsid w:val="0041497A"/>
    <w:rsid w:val="00416D9E"/>
    <w:rsid w:val="00421F04"/>
    <w:rsid w:val="0043162F"/>
    <w:rsid w:val="00441A11"/>
    <w:rsid w:val="00447F74"/>
    <w:rsid w:val="004576C2"/>
    <w:rsid w:val="00465394"/>
    <w:rsid w:val="00484339"/>
    <w:rsid w:val="004A43D7"/>
    <w:rsid w:val="004B0521"/>
    <w:rsid w:val="004B2AC9"/>
    <w:rsid w:val="004C1B57"/>
    <w:rsid w:val="004D0EFF"/>
    <w:rsid w:val="004D4C2B"/>
    <w:rsid w:val="004D4EF5"/>
    <w:rsid w:val="004F4E82"/>
    <w:rsid w:val="005152DC"/>
    <w:rsid w:val="00531F66"/>
    <w:rsid w:val="00532B95"/>
    <w:rsid w:val="00555CB7"/>
    <w:rsid w:val="0057022C"/>
    <w:rsid w:val="0058022D"/>
    <w:rsid w:val="005A619E"/>
    <w:rsid w:val="005D1770"/>
    <w:rsid w:val="005D338B"/>
    <w:rsid w:val="005D6ADC"/>
    <w:rsid w:val="005E4943"/>
    <w:rsid w:val="005F07DB"/>
    <w:rsid w:val="005F4A44"/>
    <w:rsid w:val="005F768A"/>
    <w:rsid w:val="005F7FC7"/>
    <w:rsid w:val="00600DDA"/>
    <w:rsid w:val="006251A9"/>
    <w:rsid w:val="00675CC8"/>
    <w:rsid w:val="00683FD1"/>
    <w:rsid w:val="00690F8F"/>
    <w:rsid w:val="006B2599"/>
    <w:rsid w:val="006C471D"/>
    <w:rsid w:val="006E5918"/>
    <w:rsid w:val="00703095"/>
    <w:rsid w:val="00706436"/>
    <w:rsid w:val="007143A8"/>
    <w:rsid w:val="007257C8"/>
    <w:rsid w:val="007348F9"/>
    <w:rsid w:val="00735BB6"/>
    <w:rsid w:val="00737799"/>
    <w:rsid w:val="007416AD"/>
    <w:rsid w:val="0075208C"/>
    <w:rsid w:val="00763721"/>
    <w:rsid w:val="00781701"/>
    <w:rsid w:val="007874C8"/>
    <w:rsid w:val="007C28AC"/>
    <w:rsid w:val="007D4F83"/>
    <w:rsid w:val="007F2F48"/>
    <w:rsid w:val="00825310"/>
    <w:rsid w:val="00851C0A"/>
    <w:rsid w:val="0085654E"/>
    <w:rsid w:val="00864A92"/>
    <w:rsid w:val="00865EA0"/>
    <w:rsid w:val="00867EBF"/>
    <w:rsid w:val="008757BA"/>
    <w:rsid w:val="00875CBC"/>
    <w:rsid w:val="008C1E91"/>
    <w:rsid w:val="008D701D"/>
    <w:rsid w:val="008E54BC"/>
    <w:rsid w:val="009013BF"/>
    <w:rsid w:val="009115DB"/>
    <w:rsid w:val="00912076"/>
    <w:rsid w:val="00916A61"/>
    <w:rsid w:val="00923872"/>
    <w:rsid w:val="00924ED4"/>
    <w:rsid w:val="00953627"/>
    <w:rsid w:val="00956D51"/>
    <w:rsid w:val="009673A8"/>
    <w:rsid w:val="009B71AB"/>
    <w:rsid w:val="009E4054"/>
    <w:rsid w:val="009E42F2"/>
    <w:rsid w:val="009F45DC"/>
    <w:rsid w:val="009F53D9"/>
    <w:rsid w:val="00A961D8"/>
    <w:rsid w:val="00A976EE"/>
    <w:rsid w:val="00A97DE1"/>
    <w:rsid w:val="00AC56AC"/>
    <w:rsid w:val="00AD454F"/>
    <w:rsid w:val="00AF4092"/>
    <w:rsid w:val="00B04D98"/>
    <w:rsid w:val="00B33FA6"/>
    <w:rsid w:val="00B367BD"/>
    <w:rsid w:val="00B5130B"/>
    <w:rsid w:val="00B52514"/>
    <w:rsid w:val="00B52CAB"/>
    <w:rsid w:val="00B5493F"/>
    <w:rsid w:val="00B641F8"/>
    <w:rsid w:val="00B8578E"/>
    <w:rsid w:val="00B869D6"/>
    <w:rsid w:val="00BB66A7"/>
    <w:rsid w:val="00BC190E"/>
    <w:rsid w:val="00BD2151"/>
    <w:rsid w:val="00BE3F6C"/>
    <w:rsid w:val="00BF4AD9"/>
    <w:rsid w:val="00C03B52"/>
    <w:rsid w:val="00C25241"/>
    <w:rsid w:val="00C278CA"/>
    <w:rsid w:val="00C441AA"/>
    <w:rsid w:val="00C71B93"/>
    <w:rsid w:val="00C7541B"/>
    <w:rsid w:val="00C80380"/>
    <w:rsid w:val="00C82E87"/>
    <w:rsid w:val="00C91D1E"/>
    <w:rsid w:val="00C97D18"/>
    <w:rsid w:val="00CA571B"/>
    <w:rsid w:val="00CD0BCD"/>
    <w:rsid w:val="00CD6368"/>
    <w:rsid w:val="00CE4A53"/>
    <w:rsid w:val="00CE6143"/>
    <w:rsid w:val="00D1264C"/>
    <w:rsid w:val="00D163CE"/>
    <w:rsid w:val="00D17073"/>
    <w:rsid w:val="00D2601C"/>
    <w:rsid w:val="00D37E32"/>
    <w:rsid w:val="00D50B23"/>
    <w:rsid w:val="00D52115"/>
    <w:rsid w:val="00D56E6C"/>
    <w:rsid w:val="00D670F7"/>
    <w:rsid w:val="00DA0E87"/>
    <w:rsid w:val="00DB0E15"/>
    <w:rsid w:val="00DB7376"/>
    <w:rsid w:val="00DC63B4"/>
    <w:rsid w:val="00DD5CDD"/>
    <w:rsid w:val="00DE0FE0"/>
    <w:rsid w:val="00DF6399"/>
    <w:rsid w:val="00DF6F5A"/>
    <w:rsid w:val="00E047B3"/>
    <w:rsid w:val="00E14736"/>
    <w:rsid w:val="00E337FC"/>
    <w:rsid w:val="00E37443"/>
    <w:rsid w:val="00E43A2F"/>
    <w:rsid w:val="00ED3C46"/>
    <w:rsid w:val="00ED5489"/>
    <w:rsid w:val="00EE42F3"/>
    <w:rsid w:val="00EE57A9"/>
    <w:rsid w:val="00EF20D0"/>
    <w:rsid w:val="00EF4214"/>
    <w:rsid w:val="00F1473A"/>
    <w:rsid w:val="00F2260B"/>
    <w:rsid w:val="00F265AD"/>
    <w:rsid w:val="00F33BD6"/>
    <w:rsid w:val="00F35C55"/>
    <w:rsid w:val="00F430DE"/>
    <w:rsid w:val="00F4349A"/>
    <w:rsid w:val="00F50E24"/>
    <w:rsid w:val="00F54540"/>
    <w:rsid w:val="00F875DD"/>
    <w:rsid w:val="00FB3B9D"/>
    <w:rsid w:val="00FC12B8"/>
    <w:rsid w:val="00FC5FD4"/>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CCBC8E44-3485-4AD4-8E17-A35FC4E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2019B6"/>
    <w:pPr>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1535062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44">
          <w:marLeft w:val="0"/>
          <w:marRight w:val="0"/>
          <w:marTop w:val="0"/>
          <w:marBottom w:val="0"/>
          <w:divBdr>
            <w:top w:val="none" w:sz="0" w:space="0" w:color="auto"/>
            <w:left w:val="none" w:sz="0" w:space="0" w:color="auto"/>
            <w:bottom w:val="none" w:sz="0" w:space="0" w:color="auto"/>
            <w:right w:val="none" w:sz="0" w:space="0" w:color="auto"/>
          </w:divBdr>
        </w:div>
        <w:div w:id="1971787966">
          <w:marLeft w:val="0"/>
          <w:marRight w:val="0"/>
          <w:marTop w:val="0"/>
          <w:marBottom w:val="0"/>
          <w:divBdr>
            <w:top w:val="none" w:sz="0" w:space="0" w:color="auto"/>
            <w:left w:val="none" w:sz="0" w:space="0" w:color="auto"/>
            <w:bottom w:val="none" w:sz="0" w:space="0" w:color="auto"/>
            <w:right w:val="none" w:sz="0" w:space="0" w:color="auto"/>
          </w:divBdr>
        </w:div>
        <w:div w:id="1340542233">
          <w:marLeft w:val="0"/>
          <w:marRight w:val="0"/>
          <w:marTop w:val="0"/>
          <w:marBottom w:val="0"/>
          <w:divBdr>
            <w:top w:val="none" w:sz="0" w:space="0" w:color="auto"/>
            <w:left w:val="none" w:sz="0" w:space="0" w:color="auto"/>
            <w:bottom w:val="none" w:sz="0" w:space="0" w:color="auto"/>
            <w:right w:val="none" w:sz="0" w:space="0" w:color="auto"/>
          </w:divBdr>
        </w:div>
        <w:div w:id="93792006">
          <w:marLeft w:val="0"/>
          <w:marRight w:val="0"/>
          <w:marTop w:val="0"/>
          <w:marBottom w:val="0"/>
          <w:divBdr>
            <w:top w:val="none" w:sz="0" w:space="0" w:color="auto"/>
            <w:left w:val="none" w:sz="0" w:space="0" w:color="auto"/>
            <w:bottom w:val="none" w:sz="0" w:space="0" w:color="auto"/>
            <w:right w:val="none" w:sz="0" w:space="0" w:color="auto"/>
          </w:divBdr>
        </w:div>
        <w:div w:id="879511005">
          <w:marLeft w:val="0"/>
          <w:marRight w:val="0"/>
          <w:marTop w:val="0"/>
          <w:marBottom w:val="0"/>
          <w:divBdr>
            <w:top w:val="none" w:sz="0" w:space="0" w:color="auto"/>
            <w:left w:val="none" w:sz="0" w:space="0" w:color="auto"/>
            <w:bottom w:val="none" w:sz="0" w:space="0" w:color="auto"/>
            <w:right w:val="none" w:sz="0" w:space="0" w:color="auto"/>
          </w:divBdr>
        </w:div>
      </w:divsChild>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708948290">
      <w:bodyDiv w:val="1"/>
      <w:marLeft w:val="0"/>
      <w:marRight w:val="0"/>
      <w:marTop w:val="0"/>
      <w:marBottom w:val="0"/>
      <w:divBdr>
        <w:top w:val="none" w:sz="0" w:space="0" w:color="auto"/>
        <w:left w:val="none" w:sz="0" w:space="0" w:color="auto"/>
        <w:bottom w:val="none" w:sz="0" w:space="0" w:color="auto"/>
        <w:right w:val="none" w:sz="0" w:space="0" w:color="auto"/>
      </w:divBdr>
      <w:divsChild>
        <w:div w:id="2024549240">
          <w:marLeft w:val="0"/>
          <w:marRight w:val="0"/>
          <w:marTop w:val="0"/>
          <w:marBottom w:val="0"/>
          <w:divBdr>
            <w:top w:val="none" w:sz="0" w:space="0" w:color="auto"/>
            <w:left w:val="none" w:sz="0" w:space="0" w:color="auto"/>
            <w:bottom w:val="none" w:sz="0" w:space="0" w:color="auto"/>
            <w:right w:val="none" w:sz="0" w:space="0" w:color="auto"/>
          </w:divBdr>
        </w:div>
        <w:div w:id="680427490">
          <w:marLeft w:val="0"/>
          <w:marRight w:val="0"/>
          <w:marTop w:val="0"/>
          <w:marBottom w:val="0"/>
          <w:divBdr>
            <w:top w:val="none" w:sz="0" w:space="0" w:color="auto"/>
            <w:left w:val="none" w:sz="0" w:space="0" w:color="auto"/>
            <w:bottom w:val="none" w:sz="0" w:space="0" w:color="auto"/>
            <w:right w:val="none" w:sz="0" w:space="0" w:color="auto"/>
          </w:divBdr>
        </w:div>
        <w:div w:id="933897562">
          <w:marLeft w:val="0"/>
          <w:marRight w:val="0"/>
          <w:marTop w:val="0"/>
          <w:marBottom w:val="0"/>
          <w:divBdr>
            <w:top w:val="none" w:sz="0" w:space="0" w:color="auto"/>
            <w:left w:val="none" w:sz="0" w:space="0" w:color="auto"/>
            <w:bottom w:val="none" w:sz="0" w:space="0" w:color="auto"/>
            <w:right w:val="none" w:sz="0" w:space="0" w:color="auto"/>
          </w:divBdr>
        </w:div>
        <w:div w:id="1945991506">
          <w:marLeft w:val="0"/>
          <w:marRight w:val="0"/>
          <w:marTop w:val="0"/>
          <w:marBottom w:val="0"/>
          <w:divBdr>
            <w:top w:val="none" w:sz="0" w:space="0" w:color="auto"/>
            <w:left w:val="none" w:sz="0" w:space="0" w:color="auto"/>
            <w:bottom w:val="none" w:sz="0" w:space="0" w:color="auto"/>
            <w:right w:val="none" w:sz="0" w:space="0" w:color="auto"/>
          </w:divBdr>
        </w:div>
        <w:div w:id="1916625676">
          <w:marLeft w:val="0"/>
          <w:marRight w:val="0"/>
          <w:marTop w:val="0"/>
          <w:marBottom w:val="0"/>
          <w:divBdr>
            <w:top w:val="none" w:sz="0" w:space="0" w:color="auto"/>
            <w:left w:val="none" w:sz="0" w:space="0" w:color="auto"/>
            <w:bottom w:val="none" w:sz="0" w:space="0" w:color="auto"/>
            <w:right w:val="none" w:sz="0" w:space="0" w:color="auto"/>
          </w:divBdr>
        </w:div>
      </w:divsChild>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 w:id="1977298652">
      <w:bodyDiv w:val="1"/>
      <w:marLeft w:val="0"/>
      <w:marRight w:val="0"/>
      <w:marTop w:val="0"/>
      <w:marBottom w:val="0"/>
      <w:divBdr>
        <w:top w:val="none" w:sz="0" w:space="0" w:color="auto"/>
        <w:left w:val="none" w:sz="0" w:space="0" w:color="auto"/>
        <w:bottom w:val="none" w:sz="0" w:space="0" w:color="auto"/>
        <w:right w:val="none" w:sz="0" w:space="0" w:color="auto"/>
      </w:divBdr>
      <w:divsChild>
        <w:div w:id="1404526065">
          <w:marLeft w:val="0"/>
          <w:marRight w:val="0"/>
          <w:marTop w:val="0"/>
          <w:marBottom w:val="0"/>
          <w:divBdr>
            <w:top w:val="none" w:sz="0" w:space="0" w:color="auto"/>
            <w:left w:val="none" w:sz="0" w:space="0" w:color="auto"/>
            <w:bottom w:val="none" w:sz="0" w:space="0" w:color="auto"/>
            <w:right w:val="none" w:sz="0" w:space="0" w:color="auto"/>
          </w:divBdr>
        </w:div>
        <w:div w:id="2080130462">
          <w:marLeft w:val="0"/>
          <w:marRight w:val="0"/>
          <w:marTop w:val="0"/>
          <w:marBottom w:val="0"/>
          <w:divBdr>
            <w:top w:val="none" w:sz="0" w:space="0" w:color="auto"/>
            <w:left w:val="none" w:sz="0" w:space="0" w:color="auto"/>
            <w:bottom w:val="none" w:sz="0" w:space="0" w:color="auto"/>
            <w:right w:val="none" w:sz="0" w:space="0" w:color="auto"/>
          </w:divBdr>
        </w:div>
        <w:div w:id="1306817530">
          <w:marLeft w:val="0"/>
          <w:marRight w:val="0"/>
          <w:marTop w:val="0"/>
          <w:marBottom w:val="0"/>
          <w:divBdr>
            <w:top w:val="none" w:sz="0" w:space="0" w:color="auto"/>
            <w:left w:val="none" w:sz="0" w:space="0" w:color="auto"/>
            <w:bottom w:val="none" w:sz="0" w:space="0" w:color="auto"/>
            <w:right w:val="none" w:sz="0" w:space="0" w:color="auto"/>
          </w:divBdr>
        </w:div>
        <w:div w:id="1937597410">
          <w:marLeft w:val="0"/>
          <w:marRight w:val="0"/>
          <w:marTop w:val="0"/>
          <w:marBottom w:val="0"/>
          <w:divBdr>
            <w:top w:val="none" w:sz="0" w:space="0" w:color="auto"/>
            <w:left w:val="none" w:sz="0" w:space="0" w:color="auto"/>
            <w:bottom w:val="none" w:sz="0" w:space="0" w:color="auto"/>
            <w:right w:val="none" w:sz="0" w:space="0" w:color="auto"/>
          </w:divBdr>
        </w:div>
        <w:div w:id="6403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oicesforhealthykids.org/assets/main/grantadmin/pcappcoleadsubgranttemplate6.2022.docx" TargetMode="External"/><Relationship Id="rId4" Type="http://schemas.openxmlformats.org/officeDocument/2006/relationships/settings" Target="settings.xml"/><Relationship Id="rId9" Type="http://schemas.openxmlformats.org/officeDocument/2006/relationships/hyperlink" Target="https://www.schusterman.org/sites/default/files/More%20than%20Numbers-%20A%20Guide%20Toward%20Diversity%2C%20Equity%20and%20Inclusion%20%28DEI%29%20in%20Data%20Col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Yui Iwase</cp:lastModifiedBy>
  <cp:revision>7</cp:revision>
  <dcterms:created xsi:type="dcterms:W3CDTF">2023-02-14T19:59:00Z</dcterms:created>
  <dcterms:modified xsi:type="dcterms:W3CDTF">2023-03-13T16:15:00Z</dcterms:modified>
</cp:coreProperties>
</file>