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227C" w14:textId="21B90153" w:rsidR="006A29E5" w:rsidRDefault="001D766D">
      <w:pPr>
        <w:pStyle w:val="BodyText"/>
        <w:spacing w:before="53"/>
        <w:rPr>
          <w:rFonts w:ascii="Times New Roman"/>
          <w:sz w:val="36"/>
        </w:rPr>
      </w:pPr>
      <w:r>
        <w:rPr>
          <w:noProof/>
        </w:rPr>
        <w:drawing>
          <wp:anchor distT="0" distB="0" distL="114300" distR="114300" simplePos="0" relativeHeight="487398912" behindDoc="0" locked="0" layoutInCell="1" allowOverlap="1" wp14:anchorId="5174904A" wp14:editId="7CBF72C5">
            <wp:simplePos x="0" y="0"/>
            <wp:positionH relativeFrom="column">
              <wp:posOffset>1958340</wp:posOffset>
            </wp:positionH>
            <wp:positionV relativeFrom="paragraph">
              <wp:posOffset>-741680</wp:posOffset>
            </wp:positionV>
            <wp:extent cx="4767496" cy="640080"/>
            <wp:effectExtent l="0" t="0" r="0" b="7620"/>
            <wp:wrapNone/>
            <wp:docPr id="59809626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96269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49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A227D" w14:textId="77777777" w:rsidR="006A29E5" w:rsidRPr="0042503F" w:rsidRDefault="001D766D">
      <w:pPr>
        <w:pStyle w:val="Title"/>
        <w:rPr>
          <w:rFonts w:ascii="Lub Dub Condensed" w:hAnsi="Lub Dub Condensed"/>
        </w:rPr>
      </w:pPr>
      <w:r w:rsidRPr="0042503F">
        <w:rPr>
          <w:rFonts w:ascii="Lub Dub Condensed" w:hAnsi="Lub Dub Condensed"/>
          <w:color w:val="BF0000"/>
        </w:rPr>
        <w:t xml:space="preserve">Potential Donors </w:t>
      </w:r>
      <w:r w:rsidRPr="0042503F">
        <w:rPr>
          <w:rFonts w:ascii="Lub Dub Condensed" w:hAnsi="Lub Dub Condensed"/>
          <w:color w:val="BF0000"/>
          <w:spacing w:val="-2"/>
        </w:rPr>
        <w:t>Worksheet</w:t>
      </w:r>
    </w:p>
    <w:p w14:paraId="3ABA227E" w14:textId="77777777" w:rsidR="006A29E5" w:rsidRPr="0042503F" w:rsidRDefault="001D766D">
      <w:pPr>
        <w:pStyle w:val="BodyText"/>
        <w:spacing w:before="273" w:line="285" w:lineRule="auto"/>
        <w:ind w:left="240" w:right="857"/>
        <w:rPr>
          <w:rFonts w:ascii="Lub Dub Condensed" w:hAnsi="Lub Dub Condensed"/>
        </w:rPr>
      </w:pPr>
      <w:r w:rsidRPr="0042503F">
        <w:rPr>
          <w:rFonts w:ascii="Lub Dub Condensed" w:hAnsi="Lub Dub Condensed"/>
          <w:noProof/>
        </w:rPr>
        <w:drawing>
          <wp:anchor distT="0" distB="0" distL="0" distR="0" simplePos="0" relativeHeight="487396864" behindDoc="1" locked="0" layoutInCell="1" allowOverlap="1" wp14:anchorId="3ABA232E" wp14:editId="523CAFAC">
            <wp:simplePos x="0" y="0"/>
            <wp:positionH relativeFrom="page">
              <wp:posOffset>5271135</wp:posOffset>
            </wp:positionH>
            <wp:positionV relativeFrom="paragraph">
              <wp:posOffset>974090</wp:posOffset>
            </wp:positionV>
            <wp:extent cx="4429125" cy="31242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03F">
        <w:rPr>
          <w:rFonts w:ascii="Lub Dub Condensed" w:hAnsi="Lub Dub Condensed"/>
        </w:rPr>
        <w:t>Advocacy organizations frequently limit their list of potential donor prospects to a small, specific group.</w:t>
      </w:r>
      <w:r w:rsidRPr="0042503F">
        <w:rPr>
          <w:rFonts w:ascii="Lub Dub Condensed" w:hAnsi="Lub Dub Condensed"/>
          <w:spacing w:val="40"/>
        </w:rPr>
        <w:t xml:space="preserve"> </w:t>
      </w:r>
      <w:r w:rsidRPr="0042503F">
        <w:rPr>
          <w:rFonts w:ascii="Lub Dub Condensed" w:hAnsi="Lub Dub Condensed"/>
        </w:rPr>
        <w:t>They tend to rely heavily on foundation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support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without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equal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time,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energy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and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effort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invested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in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cultivating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individuals,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corporations,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and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government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as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potential funders.</w:t>
      </w:r>
      <w:r w:rsidRPr="0042503F">
        <w:rPr>
          <w:rFonts w:ascii="Lub Dub Condensed" w:hAnsi="Lub Dub Condensed"/>
          <w:spacing w:val="66"/>
        </w:rPr>
        <w:t xml:space="preserve"> </w:t>
      </w:r>
      <w:r w:rsidRPr="0042503F">
        <w:rPr>
          <w:rFonts w:ascii="Lub Dub Condensed" w:hAnsi="Lub Dub Condensed"/>
        </w:rPr>
        <w:t>While not every potential source of donor dollars may be a good fit for every organization, it is important to carefully consider each and make an intentional decision about which to</w:t>
      </w:r>
    </w:p>
    <w:p w14:paraId="3ABA227F" w14:textId="77777777" w:rsidR="006A29E5" w:rsidRPr="0042503F" w:rsidRDefault="001D766D">
      <w:pPr>
        <w:pStyle w:val="BodyText"/>
        <w:spacing w:before="91"/>
        <w:ind w:left="240"/>
        <w:rPr>
          <w:rFonts w:ascii="Lub Dub Condensed" w:hAnsi="Lub Dub Condensed"/>
        </w:rPr>
      </w:pPr>
      <w:r w:rsidRPr="0042503F">
        <w:rPr>
          <w:rFonts w:ascii="Lub Dub Condensed" w:hAnsi="Lub Dub Condensed"/>
        </w:rPr>
        <w:t>pursue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–</w:t>
      </w:r>
      <w:r w:rsidRPr="0042503F">
        <w:rPr>
          <w:rFonts w:ascii="Lub Dub Condensed" w:hAnsi="Lub Dub Condensed"/>
          <w:spacing w:val="-3"/>
        </w:rPr>
        <w:t xml:space="preserve"> </w:t>
      </w:r>
      <w:r w:rsidRPr="0042503F">
        <w:rPr>
          <w:rFonts w:ascii="Lub Dub Condensed" w:hAnsi="Lub Dub Condensed"/>
        </w:rPr>
        <w:t>and</w:t>
      </w:r>
      <w:r w:rsidRPr="0042503F">
        <w:rPr>
          <w:rFonts w:ascii="Lub Dub Condensed" w:hAnsi="Lub Dub Condensed"/>
          <w:spacing w:val="-3"/>
        </w:rPr>
        <w:t xml:space="preserve"> </w:t>
      </w:r>
      <w:r w:rsidRPr="0042503F">
        <w:rPr>
          <w:rFonts w:ascii="Lub Dub Condensed" w:hAnsi="Lub Dub Condensed"/>
        </w:rPr>
        <w:t>which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not</w:t>
      </w:r>
      <w:r w:rsidRPr="0042503F">
        <w:rPr>
          <w:rFonts w:ascii="Lub Dub Condensed" w:hAnsi="Lub Dub Condensed"/>
          <w:spacing w:val="-3"/>
        </w:rPr>
        <w:t xml:space="preserve"> </w:t>
      </w:r>
      <w:r w:rsidRPr="0042503F">
        <w:rPr>
          <w:rFonts w:ascii="Lub Dub Condensed" w:hAnsi="Lub Dub Condensed"/>
        </w:rPr>
        <w:t>to</w:t>
      </w:r>
      <w:r w:rsidRPr="0042503F">
        <w:rPr>
          <w:rFonts w:ascii="Lub Dub Condensed" w:hAnsi="Lub Dub Condensed"/>
          <w:spacing w:val="-3"/>
        </w:rPr>
        <w:t xml:space="preserve"> </w:t>
      </w:r>
      <w:r w:rsidRPr="0042503F">
        <w:rPr>
          <w:rFonts w:ascii="Lub Dub Condensed" w:hAnsi="Lub Dub Condensed"/>
          <w:spacing w:val="-2"/>
        </w:rPr>
        <w:t>pursue.</w:t>
      </w:r>
    </w:p>
    <w:p w14:paraId="3ABA2280" w14:textId="77777777" w:rsidR="006A29E5" w:rsidRPr="0042503F" w:rsidRDefault="006A29E5">
      <w:pPr>
        <w:pStyle w:val="BodyText"/>
        <w:spacing w:before="43"/>
        <w:rPr>
          <w:rFonts w:ascii="Lub Dub Condensed" w:hAnsi="Lub Dub Condensed"/>
        </w:rPr>
      </w:pPr>
    </w:p>
    <w:p w14:paraId="3ABA2281" w14:textId="77777777" w:rsidR="006A29E5" w:rsidRPr="0042503F" w:rsidRDefault="001D766D">
      <w:pPr>
        <w:pStyle w:val="BodyText"/>
        <w:spacing w:line="285" w:lineRule="auto"/>
        <w:ind w:left="240" w:right="7331"/>
        <w:rPr>
          <w:rFonts w:ascii="Lub Dub Condensed" w:hAnsi="Lub Dub Condensed"/>
        </w:rPr>
      </w:pPr>
      <w:r w:rsidRPr="0042503F">
        <w:rPr>
          <w:rFonts w:ascii="Lub Dub Condensed" w:hAnsi="Lub Dub Condensed"/>
        </w:rPr>
        <w:t>There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are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four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major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groups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of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funders,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each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of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which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should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be considered, researched, and pitched for funding:</w:t>
      </w:r>
    </w:p>
    <w:p w14:paraId="3ABA2282" w14:textId="77777777" w:rsidR="006A29E5" w:rsidRPr="0042503F" w:rsidRDefault="001D766D">
      <w:pPr>
        <w:pStyle w:val="ListParagraph"/>
        <w:numPr>
          <w:ilvl w:val="0"/>
          <w:numId w:val="1"/>
        </w:numPr>
        <w:tabs>
          <w:tab w:val="left" w:pos="958"/>
        </w:tabs>
        <w:spacing w:before="208"/>
        <w:ind w:left="958" w:hanging="358"/>
        <w:rPr>
          <w:rFonts w:ascii="Lub Dub Condensed" w:hAnsi="Lub Dub Condensed"/>
        </w:rPr>
      </w:pPr>
      <w:r w:rsidRPr="0042503F">
        <w:rPr>
          <w:rFonts w:ascii="Lub Dub Condensed" w:hAnsi="Lub Dub Condensed"/>
        </w:rPr>
        <w:t>Corporations</w:t>
      </w:r>
      <w:r w:rsidRPr="0042503F">
        <w:rPr>
          <w:rFonts w:ascii="Lub Dub Condensed" w:hAnsi="Lub Dub Condensed"/>
          <w:spacing w:val="-8"/>
        </w:rPr>
        <w:t xml:space="preserve"> </w:t>
      </w:r>
      <w:r w:rsidRPr="0042503F">
        <w:rPr>
          <w:rFonts w:ascii="Lub Dub Condensed" w:hAnsi="Lub Dub Condensed"/>
        </w:rPr>
        <w:t>and</w:t>
      </w:r>
      <w:r w:rsidRPr="0042503F">
        <w:rPr>
          <w:rFonts w:ascii="Lub Dub Condensed" w:hAnsi="Lub Dub Condensed"/>
          <w:spacing w:val="-7"/>
        </w:rPr>
        <w:t xml:space="preserve"> </w:t>
      </w:r>
      <w:proofErr w:type="gramStart"/>
      <w:r w:rsidRPr="0042503F">
        <w:rPr>
          <w:rFonts w:ascii="Lub Dub Condensed" w:hAnsi="Lub Dub Condensed"/>
          <w:spacing w:val="-2"/>
        </w:rPr>
        <w:t>Organizations;</w:t>
      </w:r>
      <w:proofErr w:type="gramEnd"/>
    </w:p>
    <w:p w14:paraId="3ABA2283" w14:textId="77777777" w:rsidR="006A29E5" w:rsidRPr="0042503F" w:rsidRDefault="001D766D">
      <w:pPr>
        <w:pStyle w:val="ListParagraph"/>
        <w:numPr>
          <w:ilvl w:val="0"/>
          <w:numId w:val="1"/>
        </w:numPr>
        <w:tabs>
          <w:tab w:val="left" w:pos="958"/>
        </w:tabs>
        <w:ind w:left="958" w:hanging="358"/>
        <w:rPr>
          <w:rFonts w:ascii="Lub Dub Condensed" w:hAnsi="Lub Dub Condensed"/>
        </w:rPr>
      </w:pPr>
      <w:r w:rsidRPr="0042503F">
        <w:rPr>
          <w:rFonts w:ascii="Lub Dub Condensed" w:hAnsi="Lub Dub Condensed"/>
          <w:spacing w:val="-2"/>
        </w:rPr>
        <w:t>Individuals;</w:t>
      </w:r>
    </w:p>
    <w:p w14:paraId="3ABA2284" w14:textId="77777777" w:rsidR="006A29E5" w:rsidRPr="0042503F" w:rsidRDefault="001D766D">
      <w:pPr>
        <w:pStyle w:val="ListParagraph"/>
        <w:numPr>
          <w:ilvl w:val="0"/>
          <w:numId w:val="1"/>
        </w:numPr>
        <w:tabs>
          <w:tab w:val="left" w:pos="958"/>
        </w:tabs>
        <w:ind w:left="958" w:hanging="358"/>
        <w:rPr>
          <w:rFonts w:ascii="Lub Dub Condensed" w:hAnsi="Lub Dub Condensed"/>
        </w:rPr>
      </w:pPr>
      <w:r w:rsidRPr="0042503F">
        <w:rPr>
          <w:rFonts w:ascii="Lub Dub Condensed" w:hAnsi="Lub Dub Condensed"/>
          <w:spacing w:val="-2"/>
        </w:rPr>
        <w:t>Foundations;</w:t>
      </w:r>
    </w:p>
    <w:p w14:paraId="3ABA2285" w14:textId="77777777" w:rsidR="006A29E5" w:rsidRPr="0042503F" w:rsidRDefault="001D766D">
      <w:pPr>
        <w:pStyle w:val="ListParagraph"/>
        <w:numPr>
          <w:ilvl w:val="0"/>
          <w:numId w:val="1"/>
        </w:numPr>
        <w:tabs>
          <w:tab w:val="left" w:pos="958"/>
        </w:tabs>
        <w:ind w:left="958" w:hanging="358"/>
        <w:rPr>
          <w:rFonts w:ascii="Lub Dub Condensed" w:hAnsi="Lub Dub Condensed"/>
        </w:rPr>
      </w:pPr>
      <w:r w:rsidRPr="0042503F">
        <w:rPr>
          <w:rFonts w:ascii="Lub Dub Condensed" w:hAnsi="Lub Dub Condensed"/>
          <w:spacing w:val="-2"/>
        </w:rPr>
        <w:t>Government.</w:t>
      </w:r>
    </w:p>
    <w:p w14:paraId="3ABA2286" w14:textId="77777777" w:rsidR="006A29E5" w:rsidRPr="0042503F" w:rsidRDefault="006A29E5">
      <w:pPr>
        <w:pStyle w:val="BodyText"/>
        <w:spacing w:before="4"/>
        <w:rPr>
          <w:rFonts w:ascii="Lub Dub Condensed" w:hAnsi="Lub Dub Condensed"/>
        </w:rPr>
      </w:pPr>
    </w:p>
    <w:p w14:paraId="3ABA2287" w14:textId="77777777" w:rsidR="006A29E5" w:rsidRPr="0042503F" w:rsidRDefault="001D766D">
      <w:pPr>
        <w:pStyle w:val="BodyText"/>
        <w:spacing w:line="285" w:lineRule="auto"/>
        <w:ind w:left="240" w:right="7331"/>
        <w:rPr>
          <w:rFonts w:ascii="Lub Dub Condensed" w:hAnsi="Lub Dub Condensed"/>
        </w:rPr>
      </w:pPr>
      <w:r w:rsidRPr="0042503F">
        <w:rPr>
          <w:rFonts w:ascii="Lub Dub Condensed" w:hAnsi="Lub Dub Condensed"/>
        </w:rPr>
        <w:t>And,</w:t>
      </w:r>
      <w:r w:rsidRPr="0042503F">
        <w:rPr>
          <w:rFonts w:ascii="Lub Dub Condensed" w:hAnsi="Lub Dub Condensed"/>
          <w:spacing w:val="-5"/>
        </w:rPr>
        <w:t xml:space="preserve"> </w:t>
      </w:r>
      <w:r w:rsidRPr="0042503F">
        <w:rPr>
          <w:rFonts w:ascii="Lub Dub Condensed" w:hAnsi="Lub Dub Condensed"/>
        </w:rPr>
        <w:t>within</w:t>
      </w:r>
      <w:r w:rsidRPr="0042503F">
        <w:rPr>
          <w:rFonts w:ascii="Lub Dub Condensed" w:hAnsi="Lub Dub Condensed"/>
          <w:spacing w:val="-5"/>
        </w:rPr>
        <w:t xml:space="preserve"> </w:t>
      </w:r>
      <w:r w:rsidRPr="0042503F">
        <w:rPr>
          <w:rFonts w:ascii="Lub Dub Condensed" w:hAnsi="Lub Dub Condensed"/>
        </w:rPr>
        <w:t>each</w:t>
      </w:r>
      <w:r w:rsidRPr="0042503F">
        <w:rPr>
          <w:rFonts w:ascii="Lub Dub Condensed" w:hAnsi="Lub Dub Condensed"/>
          <w:spacing w:val="-5"/>
        </w:rPr>
        <w:t xml:space="preserve"> </w:t>
      </w:r>
      <w:r w:rsidRPr="0042503F">
        <w:rPr>
          <w:rFonts w:ascii="Lub Dub Condensed" w:hAnsi="Lub Dub Condensed"/>
        </w:rPr>
        <w:t>of</w:t>
      </w:r>
      <w:r w:rsidRPr="0042503F">
        <w:rPr>
          <w:rFonts w:ascii="Lub Dub Condensed" w:hAnsi="Lub Dub Condensed"/>
          <w:spacing w:val="-5"/>
        </w:rPr>
        <w:t xml:space="preserve"> </w:t>
      </w:r>
      <w:r w:rsidRPr="0042503F">
        <w:rPr>
          <w:rFonts w:ascii="Lub Dub Condensed" w:hAnsi="Lub Dub Condensed"/>
        </w:rPr>
        <w:t>these</w:t>
      </w:r>
      <w:r w:rsidRPr="0042503F">
        <w:rPr>
          <w:rFonts w:ascii="Lub Dub Condensed" w:hAnsi="Lub Dub Condensed"/>
          <w:spacing w:val="-5"/>
        </w:rPr>
        <w:t xml:space="preserve"> </w:t>
      </w:r>
      <w:r w:rsidRPr="0042503F">
        <w:rPr>
          <w:rFonts w:ascii="Lub Dub Condensed" w:hAnsi="Lub Dub Condensed"/>
        </w:rPr>
        <w:t>groups,</w:t>
      </w:r>
      <w:r w:rsidRPr="0042503F">
        <w:rPr>
          <w:rFonts w:ascii="Lub Dub Condensed" w:hAnsi="Lub Dub Condensed"/>
          <w:spacing w:val="-5"/>
        </w:rPr>
        <w:t xml:space="preserve"> </w:t>
      </w:r>
      <w:r w:rsidRPr="0042503F">
        <w:rPr>
          <w:rFonts w:ascii="Lub Dub Condensed" w:hAnsi="Lub Dub Condensed"/>
        </w:rPr>
        <w:t>there</w:t>
      </w:r>
      <w:r w:rsidRPr="0042503F">
        <w:rPr>
          <w:rFonts w:ascii="Lub Dub Condensed" w:hAnsi="Lub Dub Condensed"/>
          <w:spacing w:val="-5"/>
        </w:rPr>
        <w:t xml:space="preserve"> </w:t>
      </w:r>
      <w:r w:rsidRPr="0042503F">
        <w:rPr>
          <w:rFonts w:ascii="Lub Dub Condensed" w:hAnsi="Lub Dub Condensed"/>
        </w:rPr>
        <w:t>are</w:t>
      </w:r>
      <w:r w:rsidRPr="0042503F">
        <w:rPr>
          <w:rFonts w:ascii="Lub Dub Condensed" w:hAnsi="Lub Dub Condensed"/>
          <w:spacing w:val="-5"/>
        </w:rPr>
        <w:t xml:space="preserve"> </w:t>
      </w:r>
      <w:r w:rsidRPr="0042503F">
        <w:rPr>
          <w:rFonts w:ascii="Lub Dub Condensed" w:hAnsi="Lub Dub Condensed"/>
        </w:rPr>
        <w:t>three</w:t>
      </w:r>
      <w:r w:rsidRPr="0042503F">
        <w:rPr>
          <w:rFonts w:ascii="Lub Dub Condensed" w:hAnsi="Lub Dub Condensed"/>
          <w:spacing w:val="-5"/>
        </w:rPr>
        <w:t xml:space="preserve"> </w:t>
      </w:r>
      <w:r w:rsidRPr="0042503F">
        <w:rPr>
          <w:rFonts w:ascii="Lub Dub Condensed" w:hAnsi="Lub Dub Condensed"/>
        </w:rPr>
        <w:t>sectors</w:t>
      </w:r>
      <w:r w:rsidRPr="0042503F">
        <w:rPr>
          <w:rFonts w:ascii="Lub Dub Condensed" w:hAnsi="Lub Dub Condensed"/>
          <w:spacing w:val="-5"/>
        </w:rPr>
        <w:t xml:space="preserve"> </w:t>
      </w:r>
      <w:r w:rsidRPr="0042503F">
        <w:rPr>
          <w:rFonts w:ascii="Lub Dub Condensed" w:hAnsi="Lub Dub Condensed"/>
        </w:rPr>
        <w:t>we should consider:</w:t>
      </w:r>
    </w:p>
    <w:p w14:paraId="3ABA2288" w14:textId="77777777" w:rsidR="006A29E5" w:rsidRPr="0042503F" w:rsidRDefault="001D766D">
      <w:pPr>
        <w:pStyle w:val="ListParagraph"/>
        <w:numPr>
          <w:ilvl w:val="1"/>
          <w:numId w:val="1"/>
        </w:numPr>
        <w:tabs>
          <w:tab w:val="left" w:pos="960"/>
        </w:tabs>
        <w:spacing w:before="208" w:line="285" w:lineRule="auto"/>
        <w:ind w:right="7559"/>
        <w:rPr>
          <w:rFonts w:ascii="Lub Dub Condensed" w:hAnsi="Lub Dub Condensed"/>
        </w:rPr>
      </w:pPr>
      <w:r w:rsidRPr="0042503F">
        <w:rPr>
          <w:rFonts w:ascii="Lub Dub Condensed" w:hAnsi="Lub Dub Condensed"/>
        </w:rPr>
        <w:t>Who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has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a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mission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that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is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an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exact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fit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with</w:t>
      </w:r>
      <w:r w:rsidRPr="0042503F">
        <w:rPr>
          <w:rFonts w:ascii="Lub Dub Condensed" w:hAnsi="Lub Dub Condensed"/>
          <w:spacing w:val="-4"/>
        </w:rPr>
        <w:t xml:space="preserve"> </w:t>
      </w:r>
      <w:r w:rsidRPr="0042503F">
        <w:rPr>
          <w:rFonts w:ascii="Lub Dub Condensed" w:hAnsi="Lub Dub Condensed"/>
        </w:rPr>
        <w:t>ours?</w:t>
      </w:r>
      <w:r w:rsidRPr="0042503F">
        <w:rPr>
          <w:rFonts w:ascii="Lub Dub Condensed" w:hAnsi="Lub Dub Condensed"/>
          <w:spacing w:val="40"/>
        </w:rPr>
        <w:t xml:space="preserve"> </w:t>
      </w:r>
      <w:r w:rsidRPr="0042503F">
        <w:rPr>
          <w:rFonts w:ascii="Lub Dub Condensed" w:hAnsi="Lub Dub Condensed"/>
        </w:rPr>
        <w:t>(These are the likely or “usual suspects”);</w:t>
      </w:r>
    </w:p>
    <w:p w14:paraId="3ABA2289" w14:textId="77777777" w:rsidR="006A29E5" w:rsidRPr="0042503F" w:rsidRDefault="001D766D">
      <w:pPr>
        <w:pStyle w:val="ListParagraph"/>
        <w:numPr>
          <w:ilvl w:val="1"/>
          <w:numId w:val="1"/>
        </w:numPr>
        <w:tabs>
          <w:tab w:val="left" w:pos="959"/>
        </w:tabs>
        <w:spacing w:before="0" w:line="251" w:lineRule="exact"/>
        <w:ind w:left="959" w:hanging="359"/>
        <w:rPr>
          <w:rFonts w:ascii="Lub Dub Condensed" w:hAnsi="Lub Dub Condensed"/>
        </w:rPr>
      </w:pPr>
      <w:r w:rsidRPr="0042503F">
        <w:rPr>
          <w:rFonts w:ascii="Lub Dub Condensed" w:hAnsi="Lub Dub Condensed"/>
        </w:rPr>
        <w:t>Who</w:t>
      </w:r>
      <w:r w:rsidRPr="0042503F">
        <w:rPr>
          <w:rFonts w:ascii="Lub Dub Condensed" w:hAnsi="Lub Dub Condensed"/>
          <w:spacing w:val="-6"/>
        </w:rPr>
        <w:t xml:space="preserve"> </w:t>
      </w:r>
      <w:r w:rsidRPr="0042503F">
        <w:rPr>
          <w:rFonts w:ascii="Lub Dub Condensed" w:hAnsi="Lub Dub Condensed"/>
        </w:rPr>
        <w:t>supports</w:t>
      </w:r>
      <w:r w:rsidRPr="0042503F">
        <w:rPr>
          <w:rFonts w:ascii="Lub Dub Condensed" w:hAnsi="Lub Dub Condensed"/>
          <w:spacing w:val="-6"/>
        </w:rPr>
        <w:t xml:space="preserve"> </w:t>
      </w:r>
      <w:r w:rsidRPr="0042503F">
        <w:rPr>
          <w:rFonts w:ascii="Lub Dub Condensed" w:hAnsi="Lub Dub Condensed"/>
        </w:rPr>
        <w:t>similar</w:t>
      </w:r>
      <w:r w:rsidRPr="0042503F">
        <w:rPr>
          <w:rFonts w:ascii="Lub Dub Condensed" w:hAnsi="Lub Dub Condensed"/>
          <w:spacing w:val="-6"/>
        </w:rPr>
        <w:t xml:space="preserve"> </w:t>
      </w:r>
      <w:r w:rsidRPr="0042503F">
        <w:rPr>
          <w:rFonts w:ascii="Lub Dub Condensed" w:hAnsi="Lub Dub Condensed"/>
          <w:spacing w:val="-2"/>
        </w:rPr>
        <w:t>issues?</w:t>
      </w:r>
    </w:p>
    <w:p w14:paraId="3ABA228A" w14:textId="77777777" w:rsidR="006A29E5" w:rsidRPr="0042503F" w:rsidRDefault="001D766D">
      <w:pPr>
        <w:pStyle w:val="ListParagraph"/>
        <w:numPr>
          <w:ilvl w:val="1"/>
          <w:numId w:val="1"/>
        </w:numPr>
        <w:tabs>
          <w:tab w:val="left" w:pos="959"/>
        </w:tabs>
        <w:ind w:left="959" w:hanging="359"/>
        <w:rPr>
          <w:rFonts w:ascii="Lub Dub Condensed" w:hAnsi="Lub Dub Condensed"/>
        </w:rPr>
      </w:pPr>
      <w:r w:rsidRPr="0042503F">
        <w:rPr>
          <w:rFonts w:ascii="Lub Dub Condensed" w:hAnsi="Lub Dub Condensed"/>
        </w:rPr>
        <w:t>Who</w:t>
      </w:r>
      <w:r w:rsidRPr="0042503F">
        <w:rPr>
          <w:rFonts w:ascii="Lub Dub Condensed" w:hAnsi="Lub Dub Condensed"/>
          <w:spacing w:val="-3"/>
        </w:rPr>
        <w:t xml:space="preserve"> </w:t>
      </w:r>
      <w:r w:rsidRPr="0042503F">
        <w:rPr>
          <w:rFonts w:ascii="Lub Dub Condensed" w:hAnsi="Lub Dub Condensed"/>
        </w:rPr>
        <w:t>wins</w:t>
      </w:r>
      <w:r w:rsidRPr="0042503F">
        <w:rPr>
          <w:rFonts w:ascii="Lub Dub Condensed" w:hAnsi="Lub Dub Condensed"/>
          <w:spacing w:val="-3"/>
        </w:rPr>
        <w:t xml:space="preserve"> </w:t>
      </w:r>
      <w:r w:rsidRPr="0042503F">
        <w:rPr>
          <w:rFonts w:ascii="Lub Dub Condensed" w:hAnsi="Lub Dub Condensed"/>
        </w:rPr>
        <w:t>if</w:t>
      </w:r>
      <w:r w:rsidRPr="0042503F">
        <w:rPr>
          <w:rFonts w:ascii="Lub Dub Condensed" w:hAnsi="Lub Dub Condensed"/>
          <w:spacing w:val="-3"/>
        </w:rPr>
        <w:t xml:space="preserve"> </w:t>
      </w:r>
      <w:r w:rsidRPr="0042503F">
        <w:rPr>
          <w:rFonts w:ascii="Lub Dub Condensed" w:hAnsi="Lub Dub Condensed"/>
        </w:rPr>
        <w:t>we</w:t>
      </w:r>
      <w:r w:rsidRPr="0042503F">
        <w:rPr>
          <w:rFonts w:ascii="Lub Dub Condensed" w:hAnsi="Lub Dub Condensed"/>
          <w:spacing w:val="-2"/>
        </w:rPr>
        <w:t xml:space="preserve"> </w:t>
      </w:r>
      <w:r w:rsidRPr="0042503F">
        <w:rPr>
          <w:rFonts w:ascii="Lub Dub Condensed" w:hAnsi="Lub Dub Condensed"/>
          <w:spacing w:val="-4"/>
        </w:rPr>
        <w:t>win?</w:t>
      </w:r>
    </w:p>
    <w:p w14:paraId="3ABA228B" w14:textId="77777777" w:rsidR="006A29E5" w:rsidRDefault="006A29E5">
      <w:pPr>
        <w:sectPr w:rsidR="006A29E5">
          <w:headerReference w:type="default" r:id="rId9"/>
          <w:footerReference w:type="default" r:id="rId10"/>
          <w:type w:val="continuous"/>
          <w:pgSz w:w="15840" w:h="12240" w:orient="landscape"/>
          <w:pgMar w:top="1420" w:right="620" w:bottom="860" w:left="1200" w:header="239" w:footer="679" w:gutter="0"/>
          <w:pgNumType w:start="1"/>
          <w:cols w:space="720"/>
        </w:sectPr>
      </w:pPr>
    </w:p>
    <w:p w14:paraId="3ABA228C" w14:textId="77777777" w:rsidR="006A29E5" w:rsidRDefault="006A29E5">
      <w:pPr>
        <w:pStyle w:val="BodyText"/>
        <w:rPr>
          <w:sz w:val="20"/>
        </w:rPr>
      </w:pPr>
    </w:p>
    <w:p w14:paraId="3ABA228D" w14:textId="77777777" w:rsidR="006A29E5" w:rsidRDefault="006A29E5">
      <w:pPr>
        <w:pStyle w:val="BodyText"/>
        <w:rPr>
          <w:sz w:val="20"/>
        </w:rPr>
      </w:pPr>
    </w:p>
    <w:p w14:paraId="3ABA228E" w14:textId="77777777" w:rsidR="006A29E5" w:rsidRDefault="006A29E5">
      <w:pPr>
        <w:pStyle w:val="BodyText"/>
        <w:spacing w:before="120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2600"/>
        <w:gridCol w:w="2600"/>
        <w:gridCol w:w="2600"/>
        <w:gridCol w:w="2580"/>
      </w:tblGrid>
      <w:tr w:rsidR="006A29E5" w14:paraId="3ABA2298" w14:textId="77777777">
        <w:trPr>
          <w:trHeight w:val="700"/>
        </w:trPr>
        <w:tc>
          <w:tcPr>
            <w:tcW w:w="2580" w:type="dxa"/>
          </w:tcPr>
          <w:p w14:paraId="3ABA228F" w14:textId="77777777" w:rsidR="006A29E5" w:rsidRDefault="006A29E5">
            <w:pPr>
              <w:pStyle w:val="TableParagraph"/>
              <w:spacing w:before="11"/>
              <w:rPr>
                <w:sz w:val="20"/>
              </w:rPr>
            </w:pPr>
          </w:p>
          <w:p w14:paraId="3ABA2290" w14:textId="77777777" w:rsidR="006A29E5" w:rsidRDefault="001D766D">
            <w:pPr>
              <w:pStyle w:val="TableParagraph"/>
              <w:spacing w:before="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600" w:type="dxa"/>
          </w:tcPr>
          <w:p w14:paraId="3ABA2291" w14:textId="77777777" w:rsidR="006A29E5" w:rsidRDefault="001D766D">
            <w:pPr>
              <w:pStyle w:val="TableParagraph"/>
              <w:spacing w:before="122" w:line="249" w:lineRule="auto"/>
              <w:ind w:left="636" w:right="438"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Corporations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Organizations</w:t>
            </w:r>
          </w:p>
        </w:tc>
        <w:tc>
          <w:tcPr>
            <w:tcW w:w="2600" w:type="dxa"/>
          </w:tcPr>
          <w:p w14:paraId="3ABA2292" w14:textId="77777777" w:rsidR="006A29E5" w:rsidRDefault="006A29E5">
            <w:pPr>
              <w:pStyle w:val="TableParagraph"/>
              <w:spacing w:before="11"/>
              <w:rPr>
                <w:sz w:val="20"/>
              </w:rPr>
            </w:pPr>
          </w:p>
          <w:p w14:paraId="3ABA2293" w14:textId="77777777" w:rsidR="006A29E5" w:rsidRDefault="001D766D">
            <w:pPr>
              <w:pStyle w:val="TableParagraph"/>
              <w:spacing w:before="1"/>
              <w:ind w:left="7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Individuals</w:t>
            </w:r>
          </w:p>
        </w:tc>
        <w:tc>
          <w:tcPr>
            <w:tcW w:w="2600" w:type="dxa"/>
          </w:tcPr>
          <w:p w14:paraId="3ABA2294" w14:textId="77777777" w:rsidR="006A29E5" w:rsidRDefault="006A29E5">
            <w:pPr>
              <w:pStyle w:val="TableParagraph"/>
              <w:spacing w:before="11"/>
              <w:rPr>
                <w:sz w:val="20"/>
              </w:rPr>
            </w:pPr>
          </w:p>
          <w:p w14:paraId="3ABA2295" w14:textId="77777777" w:rsidR="006A29E5" w:rsidRDefault="001D766D">
            <w:pPr>
              <w:pStyle w:val="TableParagraph"/>
              <w:spacing w:before="1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Foundations</w:t>
            </w:r>
          </w:p>
        </w:tc>
        <w:tc>
          <w:tcPr>
            <w:tcW w:w="2580" w:type="dxa"/>
          </w:tcPr>
          <w:p w14:paraId="3ABA2296" w14:textId="77777777" w:rsidR="006A29E5" w:rsidRDefault="006A29E5">
            <w:pPr>
              <w:pStyle w:val="TableParagraph"/>
              <w:spacing w:before="11"/>
              <w:rPr>
                <w:sz w:val="20"/>
              </w:rPr>
            </w:pPr>
          </w:p>
          <w:p w14:paraId="3ABA2297" w14:textId="77777777" w:rsidR="006A29E5" w:rsidRDefault="001D766D">
            <w:pPr>
              <w:pStyle w:val="TableParagraph"/>
              <w:spacing w:before="1"/>
              <w:ind w:left="6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Government</w:t>
            </w:r>
          </w:p>
        </w:tc>
      </w:tr>
      <w:tr w:rsidR="006A29E5" w14:paraId="3ABA22A1" w14:textId="77777777">
        <w:trPr>
          <w:trHeight w:val="2159"/>
        </w:trPr>
        <w:tc>
          <w:tcPr>
            <w:tcW w:w="2580" w:type="dxa"/>
          </w:tcPr>
          <w:p w14:paraId="3ABA2299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9A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9B" w14:textId="77777777" w:rsidR="006A29E5" w:rsidRDefault="006A29E5">
            <w:pPr>
              <w:pStyle w:val="TableParagraph"/>
              <w:spacing w:before="159"/>
              <w:rPr>
                <w:sz w:val="20"/>
              </w:rPr>
            </w:pPr>
          </w:p>
          <w:p w14:paraId="3ABA229C" w14:textId="77777777" w:rsidR="006A29E5" w:rsidRDefault="001D766D">
            <w:pPr>
              <w:pStyle w:val="TableParagraph"/>
              <w:spacing w:line="249" w:lineRule="auto"/>
              <w:ind w:left="389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Their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mission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 exact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yours</w:t>
            </w:r>
          </w:p>
        </w:tc>
        <w:tc>
          <w:tcPr>
            <w:tcW w:w="2600" w:type="dxa"/>
          </w:tcPr>
          <w:p w14:paraId="3ABA229D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9E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9F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2A0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29E5" w14:paraId="3ABA22AA" w14:textId="77777777">
        <w:trPr>
          <w:trHeight w:val="2159"/>
        </w:trPr>
        <w:tc>
          <w:tcPr>
            <w:tcW w:w="2580" w:type="dxa"/>
          </w:tcPr>
          <w:p w14:paraId="3ABA22A2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A3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A4" w14:textId="77777777" w:rsidR="006A29E5" w:rsidRDefault="006A29E5">
            <w:pPr>
              <w:pStyle w:val="TableParagraph"/>
              <w:spacing w:before="154"/>
              <w:rPr>
                <w:sz w:val="20"/>
              </w:rPr>
            </w:pPr>
          </w:p>
          <w:p w14:paraId="3ABA22A5" w14:textId="77777777" w:rsidR="006A29E5" w:rsidRDefault="001D766D">
            <w:pPr>
              <w:pStyle w:val="TableParagraph"/>
              <w:spacing w:line="249" w:lineRule="auto"/>
              <w:ind w:left="983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They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similar </w:t>
            </w:r>
            <w:r>
              <w:rPr>
                <w:b/>
                <w:spacing w:val="-2"/>
                <w:sz w:val="20"/>
              </w:rPr>
              <w:t>issues</w:t>
            </w:r>
          </w:p>
        </w:tc>
        <w:tc>
          <w:tcPr>
            <w:tcW w:w="2600" w:type="dxa"/>
          </w:tcPr>
          <w:p w14:paraId="3ABA22A6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A7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A8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2A9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29E5" w14:paraId="3ABA22B4" w14:textId="77777777">
        <w:trPr>
          <w:trHeight w:val="2140"/>
        </w:trPr>
        <w:tc>
          <w:tcPr>
            <w:tcW w:w="2580" w:type="dxa"/>
          </w:tcPr>
          <w:p w14:paraId="3ABA22AB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AC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AD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AE" w14:textId="77777777" w:rsidR="006A29E5" w:rsidRDefault="006A29E5">
            <w:pPr>
              <w:pStyle w:val="TableParagraph"/>
              <w:spacing w:before="39"/>
              <w:rPr>
                <w:sz w:val="20"/>
              </w:rPr>
            </w:pPr>
          </w:p>
          <w:p w14:paraId="3ABA22AF" w14:textId="77777777" w:rsidR="006A29E5" w:rsidRDefault="001D766D">
            <w:pPr>
              <w:pStyle w:val="TableParagraph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win</w:t>
            </w:r>
          </w:p>
        </w:tc>
        <w:tc>
          <w:tcPr>
            <w:tcW w:w="2600" w:type="dxa"/>
          </w:tcPr>
          <w:p w14:paraId="3ABA22B0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B1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B2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2B3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BA22B5" w14:textId="77777777" w:rsidR="006A29E5" w:rsidRDefault="006A29E5">
      <w:pPr>
        <w:rPr>
          <w:rFonts w:ascii="Times New Roman"/>
          <w:sz w:val="18"/>
        </w:rPr>
        <w:sectPr w:rsidR="006A29E5">
          <w:pgSz w:w="15840" w:h="12240" w:orient="landscape"/>
          <w:pgMar w:top="1420" w:right="620" w:bottom="1100" w:left="1200" w:header="239" w:footer="679" w:gutter="0"/>
          <w:cols w:space="720"/>
        </w:sectPr>
      </w:pPr>
    </w:p>
    <w:p w14:paraId="3ABA22B6" w14:textId="77777777" w:rsidR="006A29E5" w:rsidRDefault="006A29E5">
      <w:pPr>
        <w:pStyle w:val="BodyText"/>
        <w:rPr>
          <w:sz w:val="20"/>
        </w:rPr>
      </w:pPr>
    </w:p>
    <w:p w14:paraId="3ABA22B7" w14:textId="77777777" w:rsidR="006A29E5" w:rsidRDefault="006A29E5">
      <w:pPr>
        <w:pStyle w:val="BodyText"/>
        <w:spacing w:before="50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2600"/>
        <w:gridCol w:w="2600"/>
        <w:gridCol w:w="2600"/>
        <w:gridCol w:w="2580"/>
      </w:tblGrid>
      <w:tr w:rsidR="006A29E5" w14:paraId="3ABA22C1" w14:textId="77777777">
        <w:trPr>
          <w:trHeight w:val="700"/>
        </w:trPr>
        <w:tc>
          <w:tcPr>
            <w:tcW w:w="2580" w:type="dxa"/>
          </w:tcPr>
          <w:p w14:paraId="3ABA22B8" w14:textId="77777777" w:rsidR="006A29E5" w:rsidRDefault="006A29E5">
            <w:pPr>
              <w:pStyle w:val="TableParagraph"/>
              <w:spacing w:before="11"/>
              <w:rPr>
                <w:sz w:val="20"/>
              </w:rPr>
            </w:pPr>
          </w:p>
          <w:p w14:paraId="3ABA22B9" w14:textId="77777777" w:rsidR="006A29E5" w:rsidRDefault="001D766D">
            <w:pPr>
              <w:pStyle w:val="TableParagraph"/>
              <w:spacing w:before="1"/>
              <w:ind w:left="30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10"/>
                <w:sz w:val="20"/>
              </w:rPr>
              <w:t xml:space="preserve"> 2</w:t>
            </w:r>
          </w:p>
        </w:tc>
        <w:tc>
          <w:tcPr>
            <w:tcW w:w="2600" w:type="dxa"/>
          </w:tcPr>
          <w:p w14:paraId="3ABA22BA" w14:textId="77777777" w:rsidR="006A29E5" w:rsidRDefault="001D766D">
            <w:pPr>
              <w:pStyle w:val="TableParagraph"/>
              <w:spacing w:before="122" w:line="249" w:lineRule="auto"/>
              <w:ind w:left="636" w:right="438"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Corporations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Organizations</w:t>
            </w:r>
          </w:p>
        </w:tc>
        <w:tc>
          <w:tcPr>
            <w:tcW w:w="2600" w:type="dxa"/>
          </w:tcPr>
          <w:p w14:paraId="3ABA22BB" w14:textId="77777777" w:rsidR="006A29E5" w:rsidRDefault="006A29E5">
            <w:pPr>
              <w:pStyle w:val="TableParagraph"/>
              <w:spacing w:before="11"/>
              <w:rPr>
                <w:sz w:val="20"/>
              </w:rPr>
            </w:pPr>
          </w:p>
          <w:p w14:paraId="3ABA22BC" w14:textId="77777777" w:rsidR="006A29E5" w:rsidRDefault="001D766D">
            <w:pPr>
              <w:pStyle w:val="TableParagraph"/>
              <w:spacing w:before="1"/>
              <w:ind w:left="7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Individuals</w:t>
            </w:r>
          </w:p>
        </w:tc>
        <w:tc>
          <w:tcPr>
            <w:tcW w:w="2600" w:type="dxa"/>
          </w:tcPr>
          <w:p w14:paraId="3ABA22BD" w14:textId="77777777" w:rsidR="006A29E5" w:rsidRDefault="006A29E5">
            <w:pPr>
              <w:pStyle w:val="TableParagraph"/>
              <w:spacing w:before="11"/>
              <w:rPr>
                <w:sz w:val="20"/>
              </w:rPr>
            </w:pPr>
          </w:p>
          <w:p w14:paraId="3ABA22BE" w14:textId="77777777" w:rsidR="006A29E5" w:rsidRDefault="001D766D">
            <w:pPr>
              <w:pStyle w:val="TableParagraph"/>
              <w:spacing w:before="1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Foundations</w:t>
            </w:r>
          </w:p>
        </w:tc>
        <w:tc>
          <w:tcPr>
            <w:tcW w:w="2580" w:type="dxa"/>
          </w:tcPr>
          <w:p w14:paraId="3ABA22BF" w14:textId="77777777" w:rsidR="006A29E5" w:rsidRDefault="006A29E5">
            <w:pPr>
              <w:pStyle w:val="TableParagraph"/>
              <w:spacing w:before="11"/>
              <w:rPr>
                <w:sz w:val="20"/>
              </w:rPr>
            </w:pPr>
          </w:p>
          <w:p w14:paraId="3ABA22C0" w14:textId="77777777" w:rsidR="006A29E5" w:rsidRDefault="001D766D">
            <w:pPr>
              <w:pStyle w:val="TableParagraph"/>
              <w:spacing w:before="1"/>
              <w:ind w:left="6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Government</w:t>
            </w:r>
          </w:p>
        </w:tc>
      </w:tr>
      <w:tr w:rsidR="006A29E5" w14:paraId="3ABA22CA" w14:textId="77777777">
        <w:trPr>
          <w:trHeight w:val="2159"/>
        </w:trPr>
        <w:tc>
          <w:tcPr>
            <w:tcW w:w="2580" w:type="dxa"/>
          </w:tcPr>
          <w:p w14:paraId="3ABA22C2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C3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C4" w14:textId="77777777" w:rsidR="006A29E5" w:rsidRDefault="006A29E5">
            <w:pPr>
              <w:pStyle w:val="TableParagraph"/>
              <w:spacing w:before="159"/>
              <w:rPr>
                <w:sz w:val="20"/>
              </w:rPr>
            </w:pPr>
          </w:p>
          <w:p w14:paraId="3ABA22C5" w14:textId="77777777" w:rsidR="006A29E5" w:rsidRDefault="001D766D">
            <w:pPr>
              <w:pStyle w:val="TableParagraph"/>
              <w:spacing w:line="249" w:lineRule="auto"/>
              <w:ind w:left="389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Their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mission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 exact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yours</w:t>
            </w:r>
          </w:p>
        </w:tc>
        <w:tc>
          <w:tcPr>
            <w:tcW w:w="2600" w:type="dxa"/>
          </w:tcPr>
          <w:p w14:paraId="3ABA22C6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C7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C8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2C9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29E5" w14:paraId="3ABA22D3" w14:textId="77777777">
        <w:trPr>
          <w:trHeight w:val="2159"/>
        </w:trPr>
        <w:tc>
          <w:tcPr>
            <w:tcW w:w="2580" w:type="dxa"/>
          </w:tcPr>
          <w:p w14:paraId="3ABA22CB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CC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CD" w14:textId="77777777" w:rsidR="006A29E5" w:rsidRDefault="006A29E5">
            <w:pPr>
              <w:pStyle w:val="TableParagraph"/>
              <w:spacing w:before="154"/>
              <w:rPr>
                <w:sz w:val="20"/>
              </w:rPr>
            </w:pPr>
          </w:p>
          <w:p w14:paraId="3ABA22CE" w14:textId="77777777" w:rsidR="006A29E5" w:rsidRDefault="001D766D">
            <w:pPr>
              <w:pStyle w:val="TableParagraph"/>
              <w:spacing w:line="249" w:lineRule="auto"/>
              <w:ind w:left="983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They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similar </w:t>
            </w:r>
            <w:r>
              <w:rPr>
                <w:b/>
                <w:spacing w:val="-2"/>
                <w:sz w:val="20"/>
              </w:rPr>
              <w:t>issues</w:t>
            </w:r>
          </w:p>
        </w:tc>
        <w:tc>
          <w:tcPr>
            <w:tcW w:w="2600" w:type="dxa"/>
          </w:tcPr>
          <w:p w14:paraId="3ABA22CF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D0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D1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2D2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29E5" w14:paraId="3ABA22DD" w14:textId="77777777">
        <w:trPr>
          <w:trHeight w:val="2140"/>
        </w:trPr>
        <w:tc>
          <w:tcPr>
            <w:tcW w:w="2580" w:type="dxa"/>
          </w:tcPr>
          <w:p w14:paraId="3ABA22D4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D5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D6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D7" w14:textId="77777777" w:rsidR="006A29E5" w:rsidRDefault="006A29E5">
            <w:pPr>
              <w:pStyle w:val="TableParagraph"/>
              <w:spacing w:before="39"/>
              <w:rPr>
                <w:sz w:val="20"/>
              </w:rPr>
            </w:pPr>
          </w:p>
          <w:p w14:paraId="3ABA22D8" w14:textId="77777777" w:rsidR="006A29E5" w:rsidRDefault="001D766D">
            <w:pPr>
              <w:pStyle w:val="TableParagraph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win</w:t>
            </w:r>
          </w:p>
        </w:tc>
        <w:tc>
          <w:tcPr>
            <w:tcW w:w="2600" w:type="dxa"/>
          </w:tcPr>
          <w:p w14:paraId="3ABA22D9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DA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DB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2DC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BA22DE" w14:textId="77777777" w:rsidR="006A29E5" w:rsidRDefault="006A29E5">
      <w:pPr>
        <w:rPr>
          <w:rFonts w:ascii="Times New Roman"/>
          <w:sz w:val="18"/>
        </w:rPr>
        <w:sectPr w:rsidR="006A29E5">
          <w:pgSz w:w="15840" w:h="12240" w:orient="landscape"/>
          <w:pgMar w:top="1420" w:right="620" w:bottom="1100" w:left="1200" w:header="239" w:footer="679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2600"/>
        <w:gridCol w:w="2600"/>
        <w:gridCol w:w="2600"/>
        <w:gridCol w:w="2580"/>
      </w:tblGrid>
      <w:tr w:rsidR="006A29E5" w14:paraId="3ABA22E8" w14:textId="77777777">
        <w:trPr>
          <w:trHeight w:val="700"/>
        </w:trPr>
        <w:tc>
          <w:tcPr>
            <w:tcW w:w="2580" w:type="dxa"/>
          </w:tcPr>
          <w:p w14:paraId="3ABA22DF" w14:textId="77777777" w:rsidR="006A29E5" w:rsidRDefault="006A29E5">
            <w:pPr>
              <w:pStyle w:val="TableParagraph"/>
              <w:spacing w:before="1"/>
              <w:rPr>
                <w:sz w:val="20"/>
              </w:rPr>
            </w:pPr>
          </w:p>
          <w:p w14:paraId="3ABA22E0" w14:textId="77777777" w:rsidR="006A29E5" w:rsidRDefault="001D766D">
            <w:pPr>
              <w:pStyle w:val="TableParagraph"/>
              <w:spacing w:before="1"/>
              <w:ind w:left="30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10"/>
                <w:sz w:val="20"/>
              </w:rPr>
              <w:t xml:space="preserve"> 3</w:t>
            </w:r>
          </w:p>
        </w:tc>
        <w:tc>
          <w:tcPr>
            <w:tcW w:w="2600" w:type="dxa"/>
          </w:tcPr>
          <w:p w14:paraId="3ABA22E1" w14:textId="77777777" w:rsidR="006A29E5" w:rsidRDefault="001D766D">
            <w:pPr>
              <w:pStyle w:val="TableParagraph"/>
              <w:spacing w:before="112" w:line="249" w:lineRule="auto"/>
              <w:ind w:left="636" w:right="438"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Corporations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Organizations</w:t>
            </w:r>
          </w:p>
        </w:tc>
        <w:tc>
          <w:tcPr>
            <w:tcW w:w="2600" w:type="dxa"/>
          </w:tcPr>
          <w:p w14:paraId="3ABA22E2" w14:textId="77777777" w:rsidR="006A29E5" w:rsidRDefault="006A29E5">
            <w:pPr>
              <w:pStyle w:val="TableParagraph"/>
              <w:spacing w:before="1"/>
              <w:rPr>
                <w:sz w:val="20"/>
              </w:rPr>
            </w:pPr>
          </w:p>
          <w:p w14:paraId="3ABA22E3" w14:textId="77777777" w:rsidR="006A29E5" w:rsidRDefault="001D766D">
            <w:pPr>
              <w:pStyle w:val="TableParagraph"/>
              <w:spacing w:before="1"/>
              <w:ind w:left="7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Individuals</w:t>
            </w:r>
          </w:p>
        </w:tc>
        <w:tc>
          <w:tcPr>
            <w:tcW w:w="2600" w:type="dxa"/>
          </w:tcPr>
          <w:p w14:paraId="3ABA22E4" w14:textId="77777777" w:rsidR="006A29E5" w:rsidRDefault="006A29E5">
            <w:pPr>
              <w:pStyle w:val="TableParagraph"/>
              <w:spacing w:before="1"/>
              <w:rPr>
                <w:sz w:val="20"/>
              </w:rPr>
            </w:pPr>
          </w:p>
          <w:p w14:paraId="3ABA22E5" w14:textId="77777777" w:rsidR="006A29E5" w:rsidRDefault="001D766D">
            <w:pPr>
              <w:pStyle w:val="TableParagraph"/>
              <w:spacing w:before="1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Foundations</w:t>
            </w:r>
          </w:p>
        </w:tc>
        <w:tc>
          <w:tcPr>
            <w:tcW w:w="2580" w:type="dxa"/>
          </w:tcPr>
          <w:p w14:paraId="3ABA22E6" w14:textId="77777777" w:rsidR="006A29E5" w:rsidRDefault="006A29E5">
            <w:pPr>
              <w:pStyle w:val="TableParagraph"/>
              <w:spacing w:before="1"/>
              <w:rPr>
                <w:sz w:val="20"/>
              </w:rPr>
            </w:pPr>
          </w:p>
          <w:p w14:paraId="3ABA22E7" w14:textId="77777777" w:rsidR="006A29E5" w:rsidRDefault="001D766D">
            <w:pPr>
              <w:pStyle w:val="TableParagraph"/>
              <w:spacing w:before="1"/>
              <w:ind w:left="6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Government</w:t>
            </w:r>
          </w:p>
        </w:tc>
      </w:tr>
      <w:tr w:rsidR="006A29E5" w14:paraId="3ABA22F1" w14:textId="77777777">
        <w:trPr>
          <w:trHeight w:val="2140"/>
        </w:trPr>
        <w:tc>
          <w:tcPr>
            <w:tcW w:w="2580" w:type="dxa"/>
          </w:tcPr>
          <w:p w14:paraId="3ABA22E9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EA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EB" w14:textId="77777777" w:rsidR="006A29E5" w:rsidRDefault="006A29E5">
            <w:pPr>
              <w:pStyle w:val="TableParagraph"/>
              <w:spacing w:before="149"/>
              <w:rPr>
                <w:sz w:val="20"/>
              </w:rPr>
            </w:pPr>
          </w:p>
          <w:p w14:paraId="3ABA22EC" w14:textId="77777777" w:rsidR="006A29E5" w:rsidRDefault="001D766D">
            <w:pPr>
              <w:pStyle w:val="TableParagraph"/>
              <w:spacing w:line="249" w:lineRule="auto"/>
              <w:ind w:left="389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Their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mission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 exact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yours</w:t>
            </w:r>
          </w:p>
        </w:tc>
        <w:tc>
          <w:tcPr>
            <w:tcW w:w="2600" w:type="dxa"/>
          </w:tcPr>
          <w:p w14:paraId="3ABA22ED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EE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EF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2F0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29E5" w14:paraId="3ABA22FA" w14:textId="77777777">
        <w:trPr>
          <w:trHeight w:val="2159"/>
        </w:trPr>
        <w:tc>
          <w:tcPr>
            <w:tcW w:w="2580" w:type="dxa"/>
          </w:tcPr>
          <w:p w14:paraId="3ABA22F2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F3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F4" w14:textId="77777777" w:rsidR="006A29E5" w:rsidRDefault="006A29E5">
            <w:pPr>
              <w:pStyle w:val="TableParagraph"/>
              <w:spacing w:before="164"/>
              <w:rPr>
                <w:sz w:val="20"/>
              </w:rPr>
            </w:pPr>
          </w:p>
          <w:p w14:paraId="3ABA22F5" w14:textId="77777777" w:rsidR="006A29E5" w:rsidRDefault="001D766D">
            <w:pPr>
              <w:pStyle w:val="TableParagraph"/>
              <w:spacing w:line="249" w:lineRule="auto"/>
              <w:ind w:left="983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They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similar </w:t>
            </w:r>
            <w:r>
              <w:rPr>
                <w:b/>
                <w:spacing w:val="-2"/>
                <w:sz w:val="20"/>
              </w:rPr>
              <w:t>issues</w:t>
            </w:r>
          </w:p>
        </w:tc>
        <w:tc>
          <w:tcPr>
            <w:tcW w:w="2600" w:type="dxa"/>
          </w:tcPr>
          <w:p w14:paraId="3ABA22F6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F7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2F8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2F9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29E5" w14:paraId="3ABA2304" w14:textId="77777777">
        <w:trPr>
          <w:trHeight w:val="2160"/>
        </w:trPr>
        <w:tc>
          <w:tcPr>
            <w:tcW w:w="2580" w:type="dxa"/>
          </w:tcPr>
          <w:p w14:paraId="3ABA22FB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FC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FD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2FE" w14:textId="77777777" w:rsidR="006A29E5" w:rsidRDefault="006A29E5">
            <w:pPr>
              <w:pStyle w:val="TableParagraph"/>
              <w:spacing w:before="49"/>
              <w:rPr>
                <w:sz w:val="20"/>
              </w:rPr>
            </w:pPr>
          </w:p>
          <w:p w14:paraId="3ABA22FF" w14:textId="77777777" w:rsidR="006A29E5" w:rsidRDefault="001D766D">
            <w:pPr>
              <w:pStyle w:val="TableParagraph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win</w:t>
            </w:r>
          </w:p>
        </w:tc>
        <w:tc>
          <w:tcPr>
            <w:tcW w:w="2600" w:type="dxa"/>
          </w:tcPr>
          <w:p w14:paraId="3ABA2300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301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302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303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BA2305" w14:textId="77777777" w:rsidR="006A29E5" w:rsidRDefault="006A29E5">
      <w:pPr>
        <w:rPr>
          <w:rFonts w:ascii="Times New Roman"/>
          <w:sz w:val="18"/>
        </w:rPr>
        <w:sectPr w:rsidR="006A29E5">
          <w:pgSz w:w="15840" w:h="12240" w:orient="landscape"/>
          <w:pgMar w:top="1420" w:right="620" w:bottom="1100" w:left="1200" w:header="239" w:footer="679" w:gutter="0"/>
          <w:cols w:space="720"/>
        </w:sectPr>
      </w:pPr>
    </w:p>
    <w:p w14:paraId="3ABA2306" w14:textId="77777777" w:rsidR="006A29E5" w:rsidRDefault="006A29E5">
      <w:pPr>
        <w:pStyle w:val="BodyText"/>
        <w:rPr>
          <w:sz w:val="20"/>
        </w:rPr>
      </w:pPr>
    </w:p>
    <w:p w14:paraId="3ABA2307" w14:textId="77777777" w:rsidR="006A29E5" w:rsidRDefault="006A29E5">
      <w:pPr>
        <w:pStyle w:val="BodyText"/>
        <w:spacing w:before="190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2600"/>
        <w:gridCol w:w="2600"/>
        <w:gridCol w:w="2600"/>
        <w:gridCol w:w="2580"/>
      </w:tblGrid>
      <w:tr w:rsidR="006A29E5" w14:paraId="3ABA2311" w14:textId="77777777">
        <w:trPr>
          <w:trHeight w:val="699"/>
        </w:trPr>
        <w:tc>
          <w:tcPr>
            <w:tcW w:w="2580" w:type="dxa"/>
          </w:tcPr>
          <w:p w14:paraId="3ABA2308" w14:textId="77777777" w:rsidR="006A29E5" w:rsidRDefault="006A29E5">
            <w:pPr>
              <w:pStyle w:val="TableParagraph"/>
              <w:spacing w:before="6"/>
              <w:rPr>
                <w:sz w:val="20"/>
              </w:rPr>
            </w:pPr>
          </w:p>
          <w:p w14:paraId="3ABA2309" w14:textId="77777777" w:rsidR="006A29E5" w:rsidRDefault="001D766D">
            <w:pPr>
              <w:pStyle w:val="TableParagraph"/>
              <w:spacing w:before="1"/>
              <w:ind w:left="30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10"/>
                <w:sz w:val="20"/>
              </w:rPr>
              <w:t xml:space="preserve"> 4</w:t>
            </w:r>
          </w:p>
        </w:tc>
        <w:tc>
          <w:tcPr>
            <w:tcW w:w="2600" w:type="dxa"/>
          </w:tcPr>
          <w:p w14:paraId="3ABA230A" w14:textId="77777777" w:rsidR="006A29E5" w:rsidRDefault="001D766D">
            <w:pPr>
              <w:pStyle w:val="TableParagraph"/>
              <w:spacing w:before="117" w:line="249" w:lineRule="auto"/>
              <w:ind w:left="636" w:right="438"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Corporations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Organizations</w:t>
            </w:r>
          </w:p>
        </w:tc>
        <w:tc>
          <w:tcPr>
            <w:tcW w:w="2600" w:type="dxa"/>
          </w:tcPr>
          <w:p w14:paraId="3ABA230B" w14:textId="77777777" w:rsidR="006A29E5" w:rsidRDefault="006A29E5">
            <w:pPr>
              <w:pStyle w:val="TableParagraph"/>
              <w:spacing w:before="6"/>
              <w:rPr>
                <w:sz w:val="20"/>
              </w:rPr>
            </w:pPr>
          </w:p>
          <w:p w14:paraId="3ABA230C" w14:textId="77777777" w:rsidR="006A29E5" w:rsidRDefault="001D766D">
            <w:pPr>
              <w:pStyle w:val="TableParagraph"/>
              <w:spacing w:before="1"/>
              <w:ind w:left="7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Individuals</w:t>
            </w:r>
          </w:p>
        </w:tc>
        <w:tc>
          <w:tcPr>
            <w:tcW w:w="2600" w:type="dxa"/>
          </w:tcPr>
          <w:p w14:paraId="3ABA230D" w14:textId="77777777" w:rsidR="006A29E5" w:rsidRDefault="006A29E5">
            <w:pPr>
              <w:pStyle w:val="TableParagraph"/>
              <w:spacing w:before="6"/>
              <w:rPr>
                <w:sz w:val="20"/>
              </w:rPr>
            </w:pPr>
          </w:p>
          <w:p w14:paraId="3ABA230E" w14:textId="77777777" w:rsidR="006A29E5" w:rsidRDefault="001D766D">
            <w:pPr>
              <w:pStyle w:val="TableParagraph"/>
              <w:spacing w:before="1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Foundations</w:t>
            </w:r>
          </w:p>
        </w:tc>
        <w:tc>
          <w:tcPr>
            <w:tcW w:w="2580" w:type="dxa"/>
          </w:tcPr>
          <w:p w14:paraId="3ABA230F" w14:textId="77777777" w:rsidR="006A29E5" w:rsidRDefault="006A29E5">
            <w:pPr>
              <w:pStyle w:val="TableParagraph"/>
              <w:spacing w:before="6"/>
              <w:rPr>
                <w:sz w:val="20"/>
              </w:rPr>
            </w:pPr>
          </w:p>
          <w:p w14:paraId="3ABA2310" w14:textId="77777777" w:rsidR="006A29E5" w:rsidRDefault="001D766D">
            <w:pPr>
              <w:pStyle w:val="TableParagraph"/>
              <w:spacing w:before="1"/>
              <w:ind w:left="6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Government</w:t>
            </w:r>
          </w:p>
        </w:tc>
      </w:tr>
      <w:tr w:rsidR="006A29E5" w14:paraId="3ABA231A" w14:textId="77777777">
        <w:trPr>
          <w:trHeight w:val="2160"/>
        </w:trPr>
        <w:tc>
          <w:tcPr>
            <w:tcW w:w="2580" w:type="dxa"/>
          </w:tcPr>
          <w:p w14:paraId="3ABA2312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313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314" w14:textId="77777777" w:rsidR="006A29E5" w:rsidRDefault="006A29E5">
            <w:pPr>
              <w:pStyle w:val="TableParagraph"/>
              <w:spacing w:before="154"/>
              <w:rPr>
                <w:sz w:val="20"/>
              </w:rPr>
            </w:pPr>
          </w:p>
          <w:p w14:paraId="3ABA2315" w14:textId="77777777" w:rsidR="006A29E5" w:rsidRDefault="001D766D">
            <w:pPr>
              <w:pStyle w:val="TableParagraph"/>
              <w:spacing w:line="249" w:lineRule="auto"/>
              <w:ind w:left="389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Their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mission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 exact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yours</w:t>
            </w:r>
          </w:p>
        </w:tc>
        <w:tc>
          <w:tcPr>
            <w:tcW w:w="2600" w:type="dxa"/>
          </w:tcPr>
          <w:p w14:paraId="3ABA2316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317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318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319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29E5" w14:paraId="3ABA2323" w14:textId="77777777">
        <w:trPr>
          <w:trHeight w:val="2139"/>
        </w:trPr>
        <w:tc>
          <w:tcPr>
            <w:tcW w:w="2580" w:type="dxa"/>
          </w:tcPr>
          <w:p w14:paraId="3ABA231B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31C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31D" w14:textId="77777777" w:rsidR="006A29E5" w:rsidRDefault="006A29E5">
            <w:pPr>
              <w:pStyle w:val="TableParagraph"/>
              <w:spacing w:before="149"/>
              <w:rPr>
                <w:sz w:val="20"/>
              </w:rPr>
            </w:pPr>
          </w:p>
          <w:p w14:paraId="3ABA231E" w14:textId="77777777" w:rsidR="006A29E5" w:rsidRDefault="001D766D">
            <w:pPr>
              <w:pStyle w:val="TableParagraph"/>
              <w:spacing w:line="249" w:lineRule="auto"/>
              <w:ind w:left="983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They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similar </w:t>
            </w:r>
            <w:r>
              <w:rPr>
                <w:b/>
                <w:spacing w:val="-2"/>
                <w:sz w:val="20"/>
              </w:rPr>
              <w:t>issues</w:t>
            </w:r>
          </w:p>
        </w:tc>
        <w:tc>
          <w:tcPr>
            <w:tcW w:w="2600" w:type="dxa"/>
          </w:tcPr>
          <w:p w14:paraId="3ABA231F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320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321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322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29E5" w14:paraId="3ABA232D" w14:textId="77777777">
        <w:trPr>
          <w:trHeight w:val="2160"/>
        </w:trPr>
        <w:tc>
          <w:tcPr>
            <w:tcW w:w="2580" w:type="dxa"/>
          </w:tcPr>
          <w:p w14:paraId="3ABA2324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325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326" w14:textId="77777777" w:rsidR="006A29E5" w:rsidRDefault="006A29E5">
            <w:pPr>
              <w:pStyle w:val="TableParagraph"/>
              <w:rPr>
                <w:sz w:val="20"/>
              </w:rPr>
            </w:pPr>
          </w:p>
          <w:p w14:paraId="3ABA2327" w14:textId="77777777" w:rsidR="006A29E5" w:rsidRDefault="006A29E5">
            <w:pPr>
              <w:pStyle w:val="TableParagraph"/>
              <w:spacing w:before="54"/>
              <w:rPr>
                <w:sz w:val="20"/>
              </w:rPr>
            </w:pPr>
          </w:p>
          <w:p w14:paraId="3ABA2328" w14:textId="77777777" w:rsidR="006A29E5" w:rsidRDefault="001D766D">
            <w:pPr>
              <w:pStyle w:val="TableParagraph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win</w:t>
            </w:r>
          </w:p>
        </w:tc>
        <w:tc>
          <w:tcPr>
            <w:tcW w:w="2600" w:type="dxa"/>
          </w:tcPr>
          <w:p w14:paraId="3ABA2329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32A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ABA232B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3ABA232C" w14:textId="77777777" w:rsidR="006A29E5" w:rsidRDefault="006A2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BA232E" w14:textId="77777777" w:rsidR="001D766D" w:rsidRDefault="001D766D"/>
    <w:sectPr w:rsidR="00000000">
      <w:pgSz w:w="15840" w:h="12240" w:orient="landscape"/>
      <w:pgMar w:top="1420" w:right="620" w:bottom="1100" w:left="1200" w:header="239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A2336" w14:textId="77777777" w:rsidR="001D766D" w:rsidRDefault="001D766D">
      <w:r>
        <w:separator/>
      </w:r>
    </w:p>
  </w:endnote>
  <w:endnote w:type="continuationSeparator" w:id="0">
    <w:p w14:paraId="3ABA2338" w14:textId="77777777" w:rsidR="001D766D" w:rsidRDefault="001D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2331" w14:textId="686021CA" w:rsidR="006A29E5" w:rsidRPr="00D539CD" w:rsidRDefault="00D539CD" w:rsidP="00D539CD">
    <w:pPr>
      <w:tabs>
        <w:tab w:val="left" w:pos="3224"/>
      </w:tabs>
      <w:jc w:val="center"/>
      <w:rPr>
        <w:rFonts w:ascii="Lub Dub Condensed" w:eastAsia="Times New Roman" w:hAnsi="Lub Dub Condensed" w:cs="Times New Roman"/>
        <w:color w:val="000000"/>
        <w:sz w:val="20"/>
        <w:szCs w:val="20"/>
        <w:shd w:val="clear" w:color="auto" w:fill="FFFFFF"/>
      </w:rPr>
    </w:pP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>Copyright 2024 - Power Prism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  <w:vertAlign w:val="superscript"/>
      </w:rPr>
      <w:t>®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 xml:space="preserve"> adapted with permission for Voices for Healthy Kids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2332" w14:textId="77777777" w:rsidR="001D766D" w:rsidRDefault="001D766D">
      <w:r>
        <w:separator/>
      </w:r>
    </w:p>
  </w:footnote>
  <w:footnote w:type="continuationSeparator" w:id="0">
    <w:p w14:paraId="3ABA2334" w14:textId="77777777" w:rsidR="001D766D" w:rsidRDefault="001D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2330" w14:textId="4CEA4DB0" w:rsidR="006A29E5" w:rsidRDefault="006A29E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05D3"/>
    <w:multiLevelType w:val="hybridMultilevel"/>
    <w:tmpl w:val="25C694E4"/>
    <w:lvl w:ilvl="0" w:tplc="586A324C">
      <w:start w:val="1"/>
      <w:numFmt w:val="decimal"/>
      <w:lvlText w:val="(%1)"/>
      <w:lvlJc w:val="left"/>
      <w:pPr>
        <w:ind w:left="9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0C4C510">
      <w:numFmt w:val="bullet"/>
      <w:lvlText w:val="●"/>
      <w:lvlJc w:val="left"/>
      <w:pPr>
        <w:ind w:left="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0D04772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3" w:tplc="434E9BAE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4" w:tplc="DA687648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5" w:tplc="3CECAFF6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6" w:tplc="ED6E57B8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  <w:lvl w:ilvl="7" w:tplc="AF5E5022">
      <w:numFmt w:val="bullet"/>
      <w:lvlText w:val="•"/>
      <w:lvlJc w:val="left"/>
      <w:pPr>
        <w:ind w:left="10102" w:hanging="360"/>
      </w:pPr>
      <w:rPr>
        <w:rFonts w:hint="default"/>
        <w:lang w:val="en-US" w:eastAsia="en-US" w:bidi="ar-SA"/>
      </w:rPr>
    </w:lvl>
    <w:lvl w:ilvl="8" w:tplc="9CF29362">
      <w:numFmt w:val="bullet"/>
      <w:lvlText w:val="•"/>
      <w:lvlJc w:val="left"/>
      <w:pPr>
        <w:ind w:left="11408" w:hanging="360"/>
      </w:pPr>
      <w:rPr>
        <w:rFonts w:hint="default"/>
        <w:lang w:val="en-US" w:eastAsia="en-US" w:bidi="ar-SA"/>
      </w:rPr>
    </w:lvl>
  </w:abstractNum>
  <w:num w:numId="1" w16cid:durableId="2945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E5"/>
    <w:rsid w:val="001D766D"/>
    <w:rsid w:val="0042503F"/>
    <w:rsid w:val="006A29E5"/>
    <w:rsid w:val="009E7313"/>
    <w:rsid w:val="00D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A227C"/>
  <w15:docId w15:val="{FB100AB0-EA58-41D2-B0B3-0AF3392A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right="57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7"/>
      <w:ind w:left="95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7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3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7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31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Donors Worksheet - Copy</dc:title>
  <dc:creator>Andrea Guarnero</dc:creator>
  <cp:lastModifiedBy>Andrea Guarnero</cp:lastModifiedBy>
  <cp:revision>5</cp:revision>
  <dcterms:created xsi:type="dcterms:W3CDTF">2024-04-11T03:13:00Z</dcterms:created>
  <dcterms:modified xsi:type="dcterms:W3CDTF">2024-04-11T03:15:00Z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m97 Google Docs Renderer</vt:lpwstr>
  </property>
</Properties>
</file>