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9830BE4" w:rsidR="00DA5987" w:rsidRPr="00B50466" w:rsidRDefault="00B50466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6C08FD" wp14:editId="7864CF81">
            <wp:simplePos x="0" y="0"/>
            <wp:positionH relativeFrom="column">
              <wp:posOffset>838200</wp:posOffset>
            </wp:positionH>
            <wp:positionV relativeFrom="paragraph">
              <wp:posOffset>-678180</wp:posOffset>
            </wp:positionV>
            <wp:extent cx="4853940" cy="651686"/>
            <wp:effectExtent l="0" t="0" r="3810" b="0"/>
            <wp:wrapNone/>
            <wp:docPr id="5980962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6269" name="Picture 1" descr="A close up of a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5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63596789" w:rsidR="00DA5987" w:rsidRPr="00B50466" w:rsidRDefault="00594317">
      <w:pPr>
        <w:jc w:val="center"/>
        <w:rPr>
          <w:rFonts w:ascii="Cambria" w:eastAsia="Cambria" w:hAnsi="Cambria" w:cs="Cambria"/>
          <w:b/>
          <w:color w:val="C00000"/>
          <w:sz w:val="28"/>
          <w:szCs w:val="28"/>
        </w:rPr>
      </w:pPr>
      <w:r w:rsidRPr="00B50466">
        <w:rPr>
          <w:rFonts w:ascii="Cambria" w:eastAsia="Cambria" w:hAnsi="Cambria" w:cs="Cambria"/>
          <w:b/>
          <w:color w:val="C00000"/>
          <w:sz w:val="28"/>
          <w:szCs w:val="28"/>
        </w:rPr>
        <w:t>Worksheet: Developing Your Persuasive Message – The 27-9-3 Rule</w:t>
      </w:r>
    </w:p>
    <w:p w14:paraId="00000003" w14:textId="035C4E48" w:rsidR="00DA5987" w:rsidRDefault="00594317" w:rsidP="008F7DAA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Created by some Vermont lawmakers years ago, the 27-9-3 rule requires you to make your persuasive point in no more than </w:t>
      </w:r>
      <w:r>
        <w:rPr>
          <w:rFonts w:ascii="Cambria" w:eastAsia="Cambria" w:hAnsi="Cambria" w:cs="Cambria"/>
          <w:b/>
          <w:i/>
        </w:rPr>
        <w:t>27 words</w:t>
      </w:r>
      <w:r>
        <w:rPr>
          <w:rFonts w:ascii="Cambria" w:eastAsia="Cambria" w:hAnsi="Cambria" w:cs="Cambria"/>
          <w:i/>
        </w:rPr>
        <w:t xml:space="preserve"> within a time frame no longer than </w:t>
      </w:r>
      <w:r>
        <w:rPr>
          <w:rFonts w:ascii="Cambria" w:eastAsia="Cambria" w:hAnsi="Cambria" w:cs="Cambria"/>
          <w:b/>
          <w:i/>
        </w:rPr>
        <w:t>nine seconds</w:t>
      </w:r>
      <w:r>
        <w:rPr>
          <w:rFonts w:ascii="Cambria" w:eastAsia="Cambria" w:hAnsi="Cambria" w:cs="Cambria"/>
          <w:i/>
        </w:rPr>
        <w:t xml:space="preserve"> with no more than</w:t>
      </w:r>
      <w:r>
        <w:rPr>
          <w:rFonts w:ascii="Cambria" w:eastAsia="Cambria" w:hAnsi="Cambria" w:cs="Cambria"/>
          <w:b/>
          <w:i/>
        </w:rPr>
        <w:t xml:space="preserve"> three points</w:t>
      </w:r>
      <w:r>
        <w:rPr>
          <w:rFonts w:ascii="Cambria" w:eastAsia="Cambria" w:hAnsi="Cambria" w:cs="Cambria"/>
          <w:i/>
        </w:rPr>
        <w:t xml:space="preserve"> discussed.  These limitations help us focus on understanding how to connect to our listener.  This message is not the place to present your entire appeal – just enough to hook the listener in wanting to hear more.  </w:t>
      </w:r>
    </w:p>
    <w:p w14:paraId="00000004" w14:textId="77777777" w:rsidR="00DA5987" w:rsidRDefault="00594317">
      <w:pPr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5" w14:textId="77777777" w:rsidR="00DA5987" w:rsidRDefault="005943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Your name:  ______________________________________________________________</w:t>
      </w:r>
    </w:p>
    <w:p w14:paraId="00000006" w14:textId="77777777" w:rsidR="00DA5987" w:rsidRDefault="005943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Before crafting your message, consider and answer the 5 questions below.</w:t>
      </w:r>
    </w:p>
    <w:p w14:paraId="00000007" w14:textId="0EFE36FB" w:rsidR="00DA5987" w:rsidRDefault="0059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Who is the</w:t>
      </w:r>
      <w:r>
        <w:rPr>
          <w:rFonts w:ascii="Cambria" w:eastAsia="Cambria" w:hAnsi="Cambria" w:cs="Cambria"/>
          <w:b/>
          <w:color w:val="000000"/>
        </w:rPr>
        <w:t xml:space="preserve"> audience</w:t>
      </w:r>
      <w:r>
        <w:rPr>
          <w:rFonts w:ascii="Cambria" w:eastAsia="Cambria" w:hAnsi="Cambria" w:cs="Cambria"/>
          <w:color w:val="000000"/>
        </w:rPr>
        <w:t xml:space="preserve"> for this particular message about </w:t>
      </w:r>
      <w:r w:rsidR="00BB648D">
        <w:rPr>
          <w:rFonts w:ascii="Cambria" w:eastAsia="Cambria" w:hAnsi="Cambria" w:cs="Cambria"/>
          <w:color w:val="000000"/>
        </w:rPr>
        <w:t>your issue or</w:t>
      </w:r>
      <w:r>
        <w:rPr>
          <w:rFonts w:ascii="Cambria" w:eastAsia="Cambria" w:hAnsi="Cambria" w:cs="Cambria"/>
          <w:color w:val="000000"/>
        </w:rPr>
        <w:t xml:space="preserve"> legislation?  (i.e., a specific lawmaker, volunteer, prospective advocate or coalition partner, donor, reporter, etc.)</w:t>
      </w:r>
    </w:p>
    <w:p w14:paraId="00000008" w14:textId="77777777" w:rsidR="00DA5987" w:rsidRDefault="00DA5987">
      <w:pPr>
        <w:spacing w:after="0"/>
        <w:rPr>
          <w:rFonts w:ascii="Cambria" w:eastAsia="Cambria" w:hAnsi="Cambria" w:cs="Cambria"/>
        </w:rPr>
      </w:pPr>
    </w:p>
    <w:p w14:paraId="00000009" w14:textId="77777777" w:rsidR="00DA5987" w:rsidRDefault="00DA5987">
      <w:pPr>
        <w:rPr>
          <w:rFonts w:ascii="Cambria" w:eastAsia="Cambria" w:hAnsi="Cambria" w:cs="Cambria"/>
        </w:rPr>
      </w:pPr>
    </w:p>
    <w:p w14:paraId="0000000A" w14:textId="62420F4C" w:rsidR="00DA5987" w:rsidRDefault="0059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What might appeal to their </w:t>
      </w:r>
      <w:r>
        <w:rPr>
          <w:rFonts w:ascii="Cambria" w:eastAsia="Cambria" w:hAnsi="Cambria" w:cs="Cambria"/>
          <w:b/>
          <w:color w:val="000000"/>
        </w:rPr>
        <w:t>direct self-interest</w:t>
      </w:r>
      <w:r>
        <w:rPr>
          <w:rFonts w:ascii="Cambria" w:eastAsia="Cambria" w:hAnsi="Cambria" w:cs="Cambria"/>
          <w:color w:val="000000"/>
        </w:rPr>
        <w:t>? (What’s in it for them?  Why should they care?)</w:t>
      </w:r>
    </w:p>
    <w:p w14:paraId="0000000B" w14:textId="77777777" w:rsidR="00DA5987" w:rsidRDefault="00DA5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0000000C" w14:textId="5952F3ED" w:rsidR="00DA5987" w:rsidRDefault="00DA5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0000000D" w14:textId="7CF41784" w:rsidR="00DA5987" w:rsidRDefault="00DA5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0000000E" w14:textId="77777777" w:rsidR="00DA5987" w:rsidRDefault="0059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What do you want your audience to </w:t>
      </w:r>
      <w:r>
        <w:rPr>
          <w:rFonts w:ascii="Cambria" w:eastAsia="Cambria" w:hAnsi="Cambria" w:cs="Cambria"/>
          <w:b/>
          <w:color w:val="000000"/>
        </w:rPr>
        <w:t>think</w:t>
      </w:r>
      <w:r>
        <w:rPr>
          <w:rFonts w:ascii="Cambria" w:eastAsia="Cambria" w:hAnsi="Cambria" w:cs="Cambria"/>
          <w:color w:val="000000"/>
        </w:rPr>
        <w:t xml:space="preserve"> or </w:t>
      </w:r>
      <w:r>
        <w:rPr>
          <w:rFonts w:ascii="Cambria" w:eastAsia="Cambria" w:hAnsi="Cambria" w:cs="Cambria"/>
          <w:b/>
          <w:color w:val="000000"/>
        </w:rPr>
        <w:t>understand</w:t>
      </w:r>
      <w:r>
        <w:rPr>
          <w:rFonts w:ascii="Cambria" w:eastAsia="Cambria" w:hAnsi="Cambria" w:cs="Cambria"/>
          <w:color w:val="000000"/>
        </w:rPr>
        <w:t xml:space="preserve"> about your issue?</w:t>
      </w:r>
    </w:p>
    <w:p w14:paraId="0000000F" w14:textId="77777777" w:rsidR="00DA5987" w:rsidRDefault="00DA5987">
      <w:pPr>
        <w:spacing w:after="0"/>
        <w:rPr>
          <w:rFonts w:ascii="Cambria" w:eastAsia="Cambria" w:hAnsi="Cambria" w:cs="Cambria"/>
        </w:rPr>
      </w:pPr>
    </w:p>
    <w:p w14:paraId="00000010" w14:textId="77777777" w:rsidR="00DA5987" w:rsidRDefault="00DA5987">
      <w:pPr>
        <w:spacing w:after="0"/>
        <w:rPr>
          <w:rFonts w:ascii="Cambria" w:eastAsia="Cambria" w:hAnsi="Cambria" w:cs="Cambria"/>
        </w:rPr>
      </w:pPr>
    </w:p>
    <w:p w14:paraId="00000011" w14:textId="77777777" w:rsidR="00DA5987" w:rsidRDefault="00DA5987">
      <w:pPr>
        <w:spacing w:after="0"/>
        <w:rPr>
          <w:rFonts w:ascii="Cambria" w:eastAsia="Cambria" w:hAnsi="Cambria" w:cs="Cambria"/>
        </w:rPr>
      </w:pPr>
    </w:p>
    <w:p w14:paraId="00000012" w14:textId="77777777" w:rsidR="00DA5987" w:rsidRDefault="0059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How do you want them to </w:t>
      </w:r>
      <w:r>
        <w:rPr>
          <w:rFonts w:ascii="Cambria" w:eastAsia="Cambria" w:hAnsi="Cambria" w:cs="Cambria"/>
          <w:b/>
          <w:color w:val="000000"/>
        </w:rPr>
        <w:t xml:space="preserve">feel </w:t>
      </w:r>
      <w:r>
        <w:rPr>
          <w:rFonts w:ascii="Cambria" w:eastAsia="Cambria" w:hAnsi="Cambria" w:cs="Cambria"/>
          <w:color w:val="000000"/>
        </w:rPr>
        <w:t>about what you have said?</w:t>
      </w:r>
    </w:p>
    <w:p w14:paraId="00000013" w14:textId="77777777" w:rsidR="00DA5987" w:rsidRDefault="00DA5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00000014" w14:textId="77777777" w:rsidR="00DA5987" w:rsidRDefault="00DA5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00000015" w14:textId="77777777" w:rsidR="00DA5987" w:rsidRDefault="00DA5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00000016" w14:textId="77777777" w:rsidR="00DA5987" w:rsidRDefault="005943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What do you want your listener to </w:t>
      </w:r>
      <w:r>
        <w:rPr>
          <w:rFonts w:ascii="Cambria" w:eastAsia="Cambria" w:hAnsi="Cambria" w:cs="Cambria"/>
          <w:b/>
          <w:color w:val="000000"/>
        </w:rPr>
        <w:t>do</w:t>
      </w:r>
      <w:r>
        <w:rPr>
          <w:rFonts w:ascii="Cambria" w:eastAsia="Cambria" w:hAnsi="Cambria" w:cs="Cambria"/>
          <w:color w:val="000000"/>
        </w:rPr>
        <w:t xml:space="preserve"> after they hear your message?</w:t>
      </w:r>
    </w:p>
    <w:p w14:paraId="727FC429" w14:textId="77777777" w:rsidR="008F7DAA" w:rsidRDefault="008F7DAA">
      <w:pPr>
        <w:rPr>
          <w:rFonts w:ascii="Cambria" w:eastAsia="Cambria" w:hAnsi="Cambria" w:cs="Cambria"/>
        </w:rPr>
      </w:pPr>
    </w:p>
    <w:p w14:paraId="00000018" w14:textId="498FF5A1" w:rsidR="00DA5987" w:rsidRDefault="005943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Write out your 27-9-3 message.  Practice saying it out loud to someone and invite their feedback.  Your statement may </w:t>
      </w:r>
      <w:r>
        <w:rPr>
          <w:rFonts w:ascii="Cambria" w:eastAsia="Cambria" w:hAnsi="Cambria" w:cs="Cambria"/>
          <w:i/>
        </w:rPr>
        <w:t xml:space="preserve">sound </w:t>
      </w:r>
      <w:r>
        <w:rPr>
          <w:rFonts w:ascii="Cambria" w:eastAsia="Cambria" w:hAnsi="Cambria" w:cs="Cambria"/>
        </w:rPr>
        <w:t xml:space="preserve">very different than it reads and most of our messages will be spoken, so we want to make sure that our message rolls off our tongue easily; is not full of jargon; and that it actually sounds like something you would say out loud to another human being in person or leave on a voicemail!  Revise your statement based on the feedback you receive.  </w:t>
      </w:r>
    </w:p>
    <w:p w14:paraId="00000019" w14:textId="77777777" w:rsidR="00DA5987" w:rsidRDefault="00DA5987">
      <w:pPr>
        <w:rPr>
          <w:rFonts w:ascii="Cambria" w:eastAsia="Cambria" w:hAnsi="Cambria" w:cs="Cambria"/>
          <w:i/>
          <w:color w:val="222222"/>
        </w:rPr>
      </w:pPr>
    </w:p>
    <w:sectPr w:rsidR="00DA5987">
      <w:footerReference w:type="default" r:id="rId13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5601B" w14:textId="77777777" w:rsidR="00594317" w:rsidRDefault="00594317">
      <w:pPr>
        <w:spacing w:after="0" w:line="240" w:lineRule="auto"/>
      </w:pPr>
      <w:r>
        <w:separator/>
      </w:r>
    </w:p>
  </w:endnote>
  <w:endnote w:type="continuationSeparator" w:id="0">
    <w:p w14:paraId="3998C68B" w14:textId="77777777" w:rsidR="00594317" w:rsidRDefault="0059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3ACAE13" w:rsidR="00DA5987" w:rsidRPr="00B50466" w:rsidRDefault="00B50466" w:rsidP="00B50466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 w:rsidRPr="00E049B4"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</w:t>
    </w:r>
    <w:r w:rsidR="00BB648D" w:rsidRPr="00BB648D">
      <w:rPr>
        <w:rFonts w:ascii="Cambria" w:hAnsi="Cambria" w:cs="Arial"/>
        <w:b/>
        <w:bCs/>
        <w:i/>
        <w:color w:val="222222"/>
        <w:sz w:val="18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0A7A1" w14:textId="77777777" w:rsidR="00594317" w:rsidRDefault="00594317">
      <w:pPr>
        <w:spacing w:after="0" w:line="240" w:lineRule="auto"/>
      </w:pPr>
      <w:r>
        <w:separator/>
      </w:r>
    </w:p>
  </w:footnote>
  <w:footnote w:type="continuationSeparator" w:id="0">
    <w:p w14:paraId="0371EB77" w14:textId="77777777" w:rsidR="00594317" w:rsidRDefault="0059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35222"/>
    <w:multiLevelType w:val="multilevel"/>
    <w:tmpl w:val="562EB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1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87"/>
    <w:rsid w:val="00594317"/>
    <w:rsid w:val="008F7DAA"/>
    <w:rsid w:val="00B50466"/>
    <w:rsid w:val="00BB648D"/>
    <w:rsid w:val="00D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DFF9"/>
  <w15:docId w15:val="{733C9954-3E49-8B49-9052-D4E9ABC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56"/>
  </w:style>
  <w:style w:type="paragraph" w:styleId="Footer">
    <w:name w:val="footer"/>
    <w:basedOn w:val="Normal"/>
    <w:link w:val="FooterChar"/>
    <w:uiPriority w:val="99"/>
    <w:unhideWhenUsed/>
    <w:rsid w:val="008A2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5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F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4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FB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C6399BF81E4B8487267805BB6DDB" ma:contentTypeVersion="13" ma:contentTypeDescription="Create a new document." ma:contentTypeScope="" ma:versionID="acca98fd9500c4ee7951a7322a778297">
  <xsd:schema xmlns:xsd="http://www.w3.org/2001/XMLSchema" xmlns:xs="http://www.w3.org/2001/XMLSchema" xmlns:p="http://schemas.microsoft.com/office/2006/metadata/properties" xmlns:ns2="f1f4bcd8-eeae-4724-bc2d-8a1dc4685bc3" xmlns:ns3="ecac1fec-3235-40ab-beb6-b363cda88fd2" targetNamespace="http://schemas.microsoft.com/office/2006/metadata/properties" ma:root="true" ma:fieldsID="31acf46166fbf778fa95e238acd10d28" ns2:_="" ns3:_="">
    <xsd:import namespace="f1f4bcd8-eeae-4724-bc2d-8a1dc4685bc3"/>
    <xsd:import namespace="ecac1fec-3235-40ab-beb6-b363cda8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bcd8-eeae-4724-bc2d-8a1dc46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1fec-3235-40ab-beb6-b363cda88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I6kQZ5Z0oI7F64Jcjl5m0vpmsA==">AMUW2mXMBG8QXo4QWww1o1k5/f9LzNjyxpaFEs8BHdCH1cYv8f/t8pb6R6GZzdXMDXttktUG0ewjx2F/ws30COExW9BsSU1yUjkQihN8YXdon7SISgksvBDrLskbleAUIhRQmRSuxTOqeKxMmOfYvv/OvJ+xuH8iWQ==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D18F2-0AB8-467B-8FBC-E3A02AADD55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7912103-87E7-41F7-AE07-BA535E68C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bcd8-eeae-4724-bc2d-8a1dc4685bc3"/>
    <ds:schemaRef ds:uri="ecac1fec-3235-40ab-beb6-b363cda8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AB995-C351-4B85-815B-2DF3EB41A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9FFC812-46ED-44FC-8C85-0FBAD7B66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Pickles</dc:creator>
  <cp:lastModifiedBy>Andrea Guarnero</cp:lastModifiedBy>
  <cp:revision>2</cp:revision>
  <dcterms:created xsi:type="dcterms:W3CDTF">2024-04-11T03:23:00Z</dcterms:created>
  <dcterms:modified xsi:type="dcterms:W3CDTF">2024-04-11T03:23:00Z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0x010100A624C6399BF81E4B8487267805BB6DDB</vt:lpwstr>
  </property>
</Properties>
</file>